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AE" w:rsidRPr="00B00A8E" w:rsidRDefault="00D37BAE" w:rsidP="00D37BAE">
      <w:pPr>
        <w:jc w:val="center"/>
        <w:rPr>
          <w:rFonts w:ascii="Book Antiqua" w:hAnsi="Book Antiqua"/>
          <w:b/>
          <w:color w:val="2E74B5" w:themeColor="accent1" w:themeShade="BF"/>
          <w:sz w:val="72"/>
          <w:szCs w:val="72"/>
        </w:rPr>
      </w:pPr>
      <w:r w:rsidRPr="00B00A8E">
        <w:rPr>
          <w:rFonts w:ascii="Book Antiqua" w:hAnsi="Book Antiqua"/>
          <w:b/>
          <w:color w:val="2E74B5" w:themeColor="accent1" w:themeShade="BF"/>
          <w:sz w:val="72"/>
          <w:szCs w:val="72"/>
        </w:rPr>
        <w:t>The City of Lafayette    Water Works Plant</w:t>
      </w:r>
    </w:p>
    <w:p w:rsidR="00D37BAE" w:rsidRPr="00B00A8E" w:rsidRDefault="00D37BAE" w:rsidP="00D37BAE">
      <w:pPr>
        <w:jc w:val="center"/>
        <w:rPr>
          <w:rFonts w:ascii="Book Antiqua" w:hAnsi="Book Antiqua"/>
          <w:b/>
          <w:color w:val="2E74B5" w:themeColor="accent1" w:themeShade="BF"/>
          <w:sz w:val="72"/>
          <w:szCs w:val="72"/>
        </w:rPr>
      </w:pPr>
      <w:r w:rsidRPr="00B00A8E">
        <w:rPr>
          <w:rFonts w:ascii="Book Antiqua" w:hAnsi="Book Antiqua"/>
          <w:b/>
          <w:color w:val="2E74B5" w:themeColor="accent1" w:themeShade="BF"/>
          <w:sz w:val="72"/>
          <w:szCs w:val="72"/>
        </w:rPr>
        <w:t>Annual Report</w:t>
      </w:r>
    </w:p>
    <w:p w:rsidR="00D37BAE" w:rsidRPr="00B00A8E" w:rsidRDefault="00887F01" w:rsidP="00D37BAE">
      <w:pPr>
        <w:jc w:val="center"/>
        <w:rPr>
          <w:rFonts w:ascii="Book Antiqua" w:hAnsi="Book Antiqua"/>
          <w:b/>
          <w:color w:val="2E74B5" w:themeColor="accent1" w:themeShade="BF"/>
          <w:sz w:val="72"/>
          <w:szCs w:val="72"/>
        </w:rPr>
      </w:pPr>
      <w:r w:rsidRPr="00B00A8E">
        <w:rPr>
          <w:rFonts w:ascii="Book Antiqua" w:hAnsi="Book Antiqua"/>
          <w:b/>
          <w:color w:val="2E74B5" w:themeColor="accent1" w:themeShade="BF"/>
          <w:sz w:val="72"/>
          <w:szCs w:val="72"/>
        </w:rPr>
        <w:t>2019</w:t>
      </w:r>
    </w:p>
    <w:p w:rsidR="00B00A8E" w:rsidRPr="00B00A8E" w:rsidRDefault="00B00A8E" w:rsidP="00D37BAE">
      <w:pPr>
        <w:jc w:val="center"/>
        <w:rPr>
          <w:rFonts w:ascii="Tahoma" w:hAnsi="Tahoma"/>
          <w:b/>
          <w:color w:val="2E74B5" w:themeColor="accent1" w:themeShade="BF"/>
          <w:sz w:val="40"/>
          <w:szCs w:val="40"/>
        </w:rPr>
      </w:pPr>
      <w:r>
        <w:rPr>
          <w:rFonts w:ascii="Tahoma" w:hAnsi="Tahoma"/>
          <w:noProof/>
          <w:color w:val="2E74B5" w:themeColor="accent1" w:themeShade="BF"/>
          <w:sz w:val="72"/>
          <w:szCs w:val="72"/>
        </w:rPr>
        <w:drawing>
          <wp:inline distT="0" distB="0" distL="0" distR="0" wp14:anchorId="321E11F7" wp14:editId="46A3EE06">
            <wp:extent cx="5194300" cy="3895725"/>
            <wp:effectExtent l="1587" t="0" r="7938" b="7937"/>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38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5194300" cy="3895725"/>
                    </a:xfrm>
                    <a:prstGeom prst="rect">
                      <a:avLst/>
                    </a:prstGeom>
                  </pic:spPr>
                </pic:pic>
              </a:graphicData>
            </a:graphic>
          </wp:inline>
        </w:drawing>
      </w:r>
    </w:p>
    <w:p w:rsidR="00B00A8E" w:rsidRPr="004F7AE4" w:rsidRDefault="00B00A8E" w:rsidP="00B00A8E">
      <w:pPr>
        <w:pStyle w:val="Subtitle"/>
        <w:ind w:left="0" w:right="0"/>
        <w:rPr>
          <w:rFonts w:ascii="Book Antiqua" w:hAnsi="Book Antiqua" w:cs="Tahoma"/>
          <w:sz w:val="40"/>
          <w:szCs w:val="40"/>
        </w:rPr>
      </w:pPr>
      <w:r>
        <w:rPr>
          <w:rFonts w:ascii="Tahoma" w:hAnsi="Tahoma"/>
          <w:b/>
          <w:i w:val="0"/>
          <w:color w:val="2E74B5" w:themeColor="accent1" w:themeShade="BF"/>
          <w:spacing w:val="0"/>
          <w:kern w:val="0"/>
          <w:sz w:val="72"/>
          <w:szCs w:val="72"/>
        </w:rPr>
        <w:lastRenderedPageBreak/>
        <w:t xml:space="preserve">        </w:t>
      </w:r>
      <w:r>
        <w:rPr>
          <w:rFonts w:ascii="Book Antiqua" w:eastAsia="Batang" w:hAnsi="Book Antiqua" w:cs="Tahoma"/>
          <w:b/>
          <w:sz w:val="40"/>
          <w:szCs w:val="40"/>
        </w:rPr>
        <w:t>Ron Hurst:</w:t>
      </w:r>
      <w:r w:rsidRPr="004F7AE4">
        <w:rPr>
          <w:rFonts w:ascii="Book Antiqua" w:eastAsia="Batang" w:hAnsi="Book Antiqua" w:cs="Tahoma"/>
          <w:b/>
          <w:sz w:val="40"/>
          <w:szCs w:val="40"/>
        </w:rPr>
        <w:t xml:space="preserve"> Assistant Superintendent</w:t>
      </w:r>
    </w:p>
    <w:p w:rsidR="00B00A8E" w:rsidRPr="004F7AE4" w:rsidRDefault="00B00A8E" w:rsidP="00B00A8E">
      <w:pPr>
        <w:pStyle w:val="Subtitle"/>
        <w:ind w:left="0"/>
        <w:rPr>
          <w:rFonts w:ascii="Book Antiqua" w:hAnsi="Book Antiqua" w:cs="Tahoma"/>
          <w:b/>
          <w:sz w:val="40"/>
          <w:szCs w:val="40"/>
        </w:rPr>
      </w:pPr>
      <w:r w:rsidRPr="004F7AE4">
        <w:rPr>
          <w:rFonts w:ascii="Tahoma" w:hAnsi="Tahoma" w:cs="Tahoma"/>
          <w:sz w:val="40"/>
          <w:szCs w:val="40"/>
        </w:rPr>
        <w:t xml:space="preserve">             </w:t>
      </w:r>
      <w:r>
        <w:rPr>
          <w:rFonts w:ascii="Tahoma" w:hAnsi="Tahoma" w:cs="Tahoma"/>
          <w:sz w:val="40"/>
          <w:szCs w:val="40"/>
        </w:rPr>
        <w:t xml:space="preserve">            </w:t>
      </w:r>
      <w:r w:rsidRPr="004F7AE4">
        <w:rPr>
          <w:rFonts w:ascii="Book Antiqua" w:hAnsi="Book Antiqua" w:cs="Tahoma"/>
          <w:b/>
          <w:sz w:val="40"/>
          <w:szCs w:val="40"/>
        </w:rPr>
        <w:t>Lafayette Water Works</w:t>
      </w:r>
    </w:p>
    <w:p w:rsidR="00B00A8E" w:rsidRPr="00F34B8D" w:rsidRDefault="00B00A8E" w:rsidP="00B00A8E">
      <w:pPr>
        <w:pStyle w:val="Subtitle"/>
        <w:ind w:left="0"/>
        <w:rPr>
          <w:rFonts w:ascii="Book Antiqua" w:hAnsi="Book Antiqua" w:cs="Tahoma"/>
          <w:b/>
          <w:color w:val="2E74B5" w:themeColor="accent1" w:themeShade="BF"/>
          <w:sz w:val="52"/>
          <w:szCs w:val="52"/>
        </w:rPr>
      </w:pPr>
      <w:r w:rsidRPr="004F7AE4">
        <w:rPr>
          <w:rFonts w:ascii="Book Antiqua" w:hAnsi="Book Antiqua" w:cs="Tahoma"/>
          <w:b/>
          <w:sz w:val="40"/>
          <w:szCs w:val="40"/>
        </w:rPr>
        <w:t xml:space="preserve">                     </w:t>
      </w:r>
      <w:r>
        <w:rPr>
          <w:rFonts w:ascii="Book Antiqua" w:hAnsi="Book Antiqua" w:cs="Tahoma"/>
          <w:b/>
          <w:sz w:val="40"/>
          <w:szCs w:val="40"/>
        </w:rPr>
        <w:t xml:space="preserve">                </w:t>
      </w:r>
      <w:r w:rsidRPr="004F7AE4">
        <w:rPr>
          <w:rFonts w:ascii="Book Antiqua" w:hAnsi="Book Antiqua" w:cs="Tahoma"/>
          <w:b/>
          <w:sz w:val="40"/>
          <w:szCs w:val="40"/>
        </w:rPr>
        <w:t>Mission Statement</w:t>
      </w:r>
      <w:r w:rsidRPr="004F7AE4">
        <w:rPr>
          <w:rFonts w:ascii="Book Antiqua" w:hAnsi="Book Antiqua" w:cs="Tahoma"/>
          <w:b/>
          <w:sz w:val="52"/>
          <w:szCs w:val="52"/>
        </w:rPr>
        <w:t xml:space="preserve">   </w:t>
      </w:r>
    </w:p>
    <w:p w:rsidR="00B00A8E" w:rsidRPr="00F34B8D" w:rsidRDefault="00B00A8E" w:rsidP="00B00A8E">
      <w:pPr>
        <w:pStyle w:val="BodyTextIndent"/>
        <w:ind w:left="0"/>
        <w:rPr>
          <w:rFonts w:ascii="Tahoma" w:hAnsi="Tahoma"/>
          <w:sz w:val="32"/>
          <w:szCs w:val="32"/>
        </w:rPr>
      </w:pPr>
    </w:p>
    <w:p w:rsidR="00B00A8E" w:rsidRPr="00F335E9" w:rsidRDefault="00B00A8E" w:rsidP="00B00A8E">
      <w:pPr>
        <w:pStyle w:val="BodyTextIndent"/>
        <w:ind w:left="0"/>
        <w:rPr>
          <w:rFonts w:ascii="Tahoma" w:hAnsi="Tahoma"/>
          <w:sz w:val="28"/>
          <w:szCs w:val="28"/>
        </w:rPr>
      </w:pPr>
      <w:r w:rsidRPr="00F335E9">
        <w:rPr>
          <w:rFonts w:ascii="Tahoma" w:hAnsi="Tahoma"/>
          <w:sz w:val="28"/>
          <w:szCs w:val="28"/>
        </w:rPr>
        <w:t>The Lafayette Water Works is a municipally owned and operated water Utility. It is our purpose under the direction of the Mayor, Common Council, Board of Public Works and Safety and Superintendent, to provide its customers with potable water, with adequate pressure, quality and quantity and to work with the Fire Department to maintain the fire hydrants and distribution system that provides fire protection to its customers.</w:t>
      </w:r>
    </w:p>
    <w:p w:rsidR="00B00A8E" w:rsidRPr="00F335E9" w:rsidRDefault="00B00A8E" w:rsidP="00B00A8E">
      <w:pPr>
        <w:pStyle w:val="BodyTextIndent"/>
        <w:ind w:left="0"/>
        <w:rPr>
          <w:rFonts w:ascii="Tahoma" w:hAnsi="Tahoma"/>
          <w:sz w:val="28"/>
          <w:szCs w:val="28"/>
        </w:rPr>
      </w:pPr>
    </w:p>
    <w:p w:rsidR="00B00A8E" w:rsidRPr="00F335E9" w:rsidRDefault="00B00A8E" w:rsidP="00B00A8E">
      <w:pPr>
        <w:pStyle w:val="BodyTextIndent"/>
        <w:ind w:left="0"/>
        <w:rPr>
          <w:rFonts w:ascii="Tahoma" w:hAnsi="Tahoma"/>
          <w:sz w:val="28"/>
          <w:szCs w:val="28"/>
        </w:rPr>
      </w:pPr>
      <w:r w:rsidRPr="00F335E9">
        <w:rPr>
          <w:rFonts w:ascii="Tahoma" w:hAnsi="Tahoma"/>
          <w:sz w:val="28"/>
          <w:szCs w:val="28"/>
        </w:rPr>
        <w:t>To accomplish this purpose we will pursue professional ethics that promote public health and safety, consumer confidence, customer service, responsible operations, preventative maintenance, accurate laboratory testing, reliable reporting and compliance with EPA and the Indiana Department of Environmental Management Regulations, AWWA Standards and other safety programs, showing fiscal responsibility to maintain the best user rate possible for our customers.</w:t>
      </w: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pStyle w:val="BodyText"/>
        <w:jc w:val="center"/>
        <w:rPr>
          <w:rFonts w:ascii="Book Antiqua" w:hAnsi="Book Antiqua"/>
          <w:b/>
          <w:i/>
          <w:color w:val="2E74B5" w:themeColor="accent1" w:themeShade="BF"/>
          <w:sz w:val="40"/>
          <w:szCs w:val="40"/>
        </w:rPr>
      </w:pPr>
    </w:p>
    <w:p w:rsidR="00B00A8E" w:rsidRDefault="00B00A8E" w:rsidP="00B00A8E">
      <w:pPr>
        <w:pStyle w:val="BodyText"/>
        <w:jc w:val="center"/>
        <w:rPr>
          <w:rFonts w:ascii="Book Antiqua" w:hAnsi="Book Antiqua"/>
          <w:b/>
          <w:i/>
          <w:color w:val="2E74B5" w:themeColor="accent1" w:themeShade="BF"/>
          <w:sz w:val="40"/>
          <w:szCs w:val="40"/>
        </w:rPr>
      </w:pPr>
    </w:p>
    <w:p w:rsidR="00B00A8E" w:rsidRDefault="00B00A8E" w:rsidP="00B00A8E">
      <w:pPr>
        <w:pStyle w:val="BodyText"/>
        <w:jc w:val="center"/>
        <w:rPr>
          <w:rFonts w:ascii="Book Antiqua" w:hAnsi="Book Antiqua"/>
          <w:b/>
          <w:i/>
          <w:color w:val="2E74B5" w:themeColor="accent1" w:themeShade="BF"/>
          <w:sz w:val="40"/>
          <w:szCs w:val="40"/>
        </w:rPr>
      </w:pPr>
    </w:p>
    <w:p w:rsidR="00B00A8E" w:rsidRDefault="00B00A8E" w:rsidP="00B00A8E">
      <w:pPr>
        <w:pStyle w:val="BodyText"/>
        <w:jc w:val="center"/>
        <w:rPr>
          <w:rFonts w:ascii="Book Antiqua" w:hAnsi="Book Antiqua"/>
          <w:b/>
          <w:i/>
          <w:sz w:val="40"/>
          <w:szCs w:val="40"/>
        </w:rPr>
      </w:pPr>
    </w:p>
    <w:p w:rsidR="00B00A8E" w:rsidRDefault="00B00A8E" w:rsidP="00B00A8E">
      <w:pPr>
        <w:pStyle w:val="BodyText"/>
        <w:jc w:val="center"/>
        <w:rPr>
          <w:rFonts w:ascii="Book Antiqua" w:hAnsi="Book Antiqua"/>
          <w:b/>
          <w:i/>
          <w:sz w:val="40"/>
          <w:szCs w:val="40"/>
        </w:rPr>
      </w:pPr>
    </w:p>
    <w:p w:rsidR="00B00A8E" w:rsidRPr="004F7AE4" w:rsidRDefault="00B00A8E" w:rsidP="00B00A8E">
      <w:pPr>
        <w:pStyle w:val="BodyText"/>
        <w:jc w:val="center"/>
        <w:rPr>
          <w:rFonts w:ascii="Book Antiqua" w:hAnsi="Book Antiqua"/>
          <w:b/>
          <w:i/>
          <w:sz w:val="40"/>
          <w:szCs w:val="40"/>
        </w:rPr>
      </w:pPr>
      <w:r w:rsidRPr="004F7AE4">
        <w:rPr>
          <w:rFonts w:ascii="Book Antiqua" w:hAnsi="Book Antiqua"/>
          <w:b/>
          <w:i/>
          <w:sz w:val="40"/>
          <w:szCs w:val="40"/>
        </w:rPr>
        <w:lastRenderedPageBreak/>
        <w:t>Joe Davenport:  Backflow/Cross Connection Inspector</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 xml:space="preserve">The Backflow/Cross Connection Inspector is responsible for tracking the annual backflow test results for all backflow devices in the City of Lafayette’s potable water system, performing annual site surveys to identify any new hazards at a facility, assist in identifying the appropriate backflow device(s) required in new construction, tracking the annual gauge calibration certificates for all backflow testers who submit results and helping with continuing education of local backflow device testers. </w:t>
      </w:r>
    </w:p>
    <w:p w:rsidR="00B00A8E" w:rsidRPr="007F5464"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17</w:t>
      </w:r>
      <w:r w:rsidRPr="00950C4C">
        <w:rPr>
          <w:rFonts w:ascii="Tahoma" w:hAnsi="Tahoma"/>
          <w:color w:val="000000" w:themeColor="text1"/>
        </w:rPr>
        <w:t xml:space="preserve"> Site Surveys</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335</w:t>
      </w:r>
      <w:r w:rsidRPr="00950C4C">
        <w:rPr>
          <w:rFonts w:ascii="Tahoma" w:hAnsi="Tahoma"/>
          <w:color w:val="000000" w:themeColor="text1"/>
        </w:rPr>
        <w:t xml:space="preserve"> Inspections</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Delivered 12</w:t>
      </w:r>
      <w:r w:rsidRPr="00950C4C">
        <w:rPr>
          <w:rFonts w:ascii="Tahoma" w:hAnsi="Tahoma"/>
          <w:color w:val="000000" w:themeColor="text1"/>
        </w:rPr>
        <w:t xml:space="preserve"> Notices To Test backflow assemblies</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Delivered 1</w:t>
      </w:r>
      <w:r w:rsidRPr="00950C4C">
        <w:rPr>
          <w:rFonts w:ascii="Tahoma" w:hAnsi="Tahoma"/>
          <w:color w:val="000000" w:themeColor="text1"/>
        </w:rPr>
        <w:t xml:space="preserve"> Notices To Install backflow assemblies</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Helped Water Facility Inspector as needed</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Helped to log and file incoming maps</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1 Hydrostatic Test</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6 Bacteria Tests</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Filled in for our Utility Locators as needed</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 xml:space="preserve">Made corrections to ARC/GIS and </w:t>
      </w:r>
      <w:proofErr w:type="spellStart"/>
      <w:r w:rsidRPr="00950C4C">
        <w:rPr>
          <w:rFonts w:ascii="Tahoma" w:hAnsi="Tahoma"/>
          <w:color w:val="000000" w:themeColor="text1"/>
        </w:rPr>
        <w:t>MyGIS</w:t>
      </w:r>
      <w:proofErr w:type="spellEnd"/>
      <w:r w:rsidRPr="00950C4C">
        <w:rPr>
          <w:rFonts w:ascii="Tahoma" w:hAnsi="Tahoma"/>
          <w:color w:val="000000" w:themeColor="text1"/>
        </w:rPr>
        <w:t xml:space="preserve"> manager online mapping</w:t>
      </w:r>
    </w:p>
    <w:p w:rsidR="00B00A8E" w:rsidRDefault="00B00A8E" w:rsidP="00B00A8E">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Continuing to verify fire line sizes for our Utility Billing Dept.</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 xml:space="preserve">Continuing to update and maintain our online Database of Backflow assembly test results through </w:t>
      </w:r>
      <w:proofErr w:type="spellStart"/>
      <w:r>
        <w:rPr>
          <w:rFonts w:ascii="Tahoma" w:hAnsi="Tahoma"/>
          <w:color w:val="000000" w:themeColor="text1"/>
        </w:rPr>
        <w:t>BSIonline</w:t>
      </w:r>
      <w:proofErr w:type="spellEnd"/>
      <w:r>
        <w:rPr>
          <w:rFonts w:ascii="Tahoma" w:hAnsi="Tahoma"/>
          <w:color w:val="000000" w:themeColor="text1"/>
        </w:rPr>
        <w:t xml:space="preserve"> and in our </w:t>
      </w:r>
      <w:proofErr w:type="spellStart"/>
      <w:r>
        <w:rPr>
          <w:rFonts w:ascii="Tahoma" w:hAnsi="Tahoma"/>
          <w:color w:val="000000" w:themeColor="text1"/>
        </w:rPr>
        <w:t>Laserfiche</w:t>
      </w:r>
      <w:proofErr w:type="spellEnd"/>
      <w:r>
        <w:rPr>
          <w:rFonts w:ascii="Tahoma" w:hAnsi="Tahoma"/>
          <w:color w:val="000000" w:themeColor="text1"/>
        </w:rPr>
        <w:t xml:space="preserve"> system</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Conducted a Site Visit and Tour, at the Water Works Canal Rd. Pumping Station.</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Gave a condensed Water Works Presentation to Faith School at City Hall.</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Gave a Water Works Presentation to the Purdue Retirees at MCL Cafeteria</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Visited BSI’s main office to discuss issues with the database and logging test results</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Oversaw Irrigation startup, winterization and maintenance</w:t>
      </w:r>
    </w:p>
    <w:p w:rsidR="00B00A8E"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Attended ADA Meetings</w:t>
      </w:r>
    </w:p>
    <w:p w:rsidR="00B00A8E" w:rsidRPr="00950C4C" w:rsidRDefault="00B00A8E" w:rsidP="00B00A8E">
      <w:pPr>
        <w:pStyle w:val="BodyText"/>
        <w:numPr>
          <w:ilvl w:val="0"/>
          <w:numId w:val="1"/>
        </w:numPr>
        <w:spacing w:after="220" w:line="220" w:lineRule="atLeast"/>
        <w:rPr>
          <w:rFonts w:ascii="Tahoma" w:hAnsi="Tahoma"/>
          <w:color w:val="000000" w:themeColor="text1"/>
        </w:rPr>
      </w:pPr>
      <w:r>
        <w:rPr>
          <w:rFonts w:ascii="Tahoma" w:hAnsi="Tahoma"/>
          <w:color w:val="000000" w:themeColor="text1"/>
        </w:rPr>
        <w:t>Assisted with Fire Line Inspections at City Buildings</w:t>
      </w:r>
    </w:p>
    <w:p w:rsidR="00B00A8E" w:rsidRPr="004F7AE4" w:rsidRDefault="00B00A8E" w:rsidP="00B00A8E">
      <w:pPr>
        <w:pStyle w:val="BodyText"/>
        <w:rPr>
          <w:rFonts w:ascii="Book Antiqua" w:hAnsi="Book Antiqua"/>
          <w:b/>
          <w:i/>
          <w:sz w:val="40"/>
          <w:szCs w:val="40"/>
        </w:rPr>
      </w:pPr>
      <w:r>
        <w:rPr>
          <w:rFonts w:ascii="Book Antiqua" w:hAnsi="Book Antiqua"/>
          <w:b/>
          <w:i/>
          <w:sz w:val="40"/>
          <w:szCs w:val="40"/>
        </w:rPr>
        <w:lastRenderedPageBreak/>
        <w:t xml:space="preserve">              </w:t>
      </w:r>
      <w:r w:rsidRPr="004F7AE4">
        <w:rPr>
          <w:rFonts w:ascii="Book Antiqua" w:hAnsi="Book Antiqua"/>
          <w:b/>
          <w:i/>
          <w:sz w:val="40"/>
          <w:szCs w:val="40"/>
        </w:rPr>
        <w:t>Steve Moore:  Chief of Distribution</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The Construction Department was able to assist other City Departments on many occasions in 201</w:t>
      </w:r>
      <w:r>
        <w:rPr>
          <w:rFonts w:ascii="Tahoma" w:hAnsi="Tahoma"/>
          <w:color w:val="000000" w:themeColor="text1"/>
        </w:rPr>
        <w:t>9</w:t>
      </w:r>
      <w:r w:rsidRPr="00950C4C">
        <w:rPr>
          <w:rFonts w:ascii="Tahoma" w:hAnsi="Tahoma"/>
          <w:color w:val="000000" w:themeColor="text1"/>
        </w:rPr>
        <w:t xml:space="preserve">. We help other departments with snow removal by plowing two routes on the North end.  We also work closely with the Street Department during street paving to assure that we replace any broken valves or hydrants “before” the street is repaved. The Water, Street, Fire, Parks and Waste Water Departments have a long history of working together.  In return, we have received help from them on any occasion that we have asked. </w:t>
      </w:r>
    </w:p>
    <w:p w:rsidR="00B00A8E" w:rsidRPr="00950C4C" w:rsidRDefault="00B00A8E" w:rsidP="00B00A8E">
      <w:pPr>
        <w:pStyle w:val="BodyText"/>
        <w:rPr>
          <w:rFonts w:ascii="Tahoma" w:hAnsi="Tahoma"/>
          <w:b/>
          <w:color w:val="000000" w:themeColor="text1"/>
          <w:sz w:val="24"/>
          <w:szCs w:val="24"/>
        </w:rPr>
      </w:pPr>
      <w:r w:rsidRPr="00950C4C">
        <w:rPr>
          <w:rFonts w:ascii="Tahoma" w:hAnsi="Tahoma"/>
          <w:b/>
          <w:color w:val="000000" w:themeColor="text1"/>
          <w:sz w:val="24"/>
          <w:szCs w:val="24"/>
        </w:rPr>
        <w:t>Distribution</w:t>
      </w:r>
      <w:r>
        <w:rPr>
          <w:rFonts w:ascii="Tahoma" w:hAnsi="Tahoma"/>
          <w:b/>
          <w:color w:val="000000" w:themeColor="text1"/>
          <w:sz w:val="24"/>
          <w:szCs w:val="24"/>
        </w:rPr>
        <w:t xml:space="preserve"> System Accomplishments for 2019</w:t>
      </w:r>
    </w:p>
    <w:p w:rsidR="00B00A8E" w:rsidRPr="00950C4C"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Fire hydrants replaced</w:t>
      </w:r>
      <w:r>
        <w:rPr>
          <w:rFonts w:ascii="Tahoma" w:hAnsi="Tahoma"/>
          <w:color w:val="000000" w:themeColor="text1"/>
        </w:rPr>
        <w:tab/>
        <w:t>13</w:t>
      </w:r>
    </w:p>
    <w:p w:rsidR="00B00A8E" w:rsidRPr="00950C4C"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Fire hydrants repaired</w:t>
      </w:r>
      <w:r>
        <w:rPr>
          <w:rFonts w:ascii="Tahoma" w:hAnsi="Tahoma"/>
          <w:color w:val="000000" w:themeColor="text1"/>
        </w:rPr>
        <w:tab/>
        <w:t xml:space="preserve">           33</w:t>
      </w:r>
    </w:p>
    <w:p w:rsidR="00B00A8E" w:rsidRPr="00950C4C"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Leaks repaired</w:t>
      </w:r>
      <w:r>
        <w:rPr>
          <w:rFonts w:ascii="Tahoma" w:hAnsi="Tahoma"/>
          <w:color w:val="000000" w:themeColor="text1"/>
        </w:rPr>
        <w:tab/>
      </w:r>
      <w:r>
        <w:rPr>
          <w:rFonts w:ascii="Tahoma" w:hAnsi="Tahoma"/>
          <w:color w:val="000000" w:themeColor="text1"/>
        </w:rPr>
        <w:tab/>
        <w:t xml:space="preserve">           42</w:t>
      </w:r>
    </w:p>
    <w:p w:rsidR="00B00A8E" w:rsidRPr="00950C4C" w:rsidRDefault="00B00A8E" w:rsidP="00B00A8E">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Broken mains repaired</w:t>
      </w:r>
      <w:r w:rsidRPr="00950C4C">
        <w:rPr>
          <w:rFonts w:ascii="Tahoma" w:hAnsi="Tahoma"/>
          <w:color w:val="000000" w:themeColor="text1"/>
        </w:rPr>
        <w:tab/>
      </w:r>
      <w:r>
        <w:rPr>
          <w:rFonts w:ascii="Tahoma" w:hAnsi="Tahoma"/>
          <w:color w:val="000000" w:themeColor="text1"/>
        </w:rPr>
        <w:t xml:space="preserve"> 56</w:t>
      </w:r>
    </w:p>
    <w:p w:rsidR="00B00A8E" w:rsidRPr="00950C4C"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Retire old lead services          28</w:t>
      </w:r>
    </w:p>
    <w:p w:rsidR="00B00A8E" w:rsidRDefault="00B00A8E" w:rsidP="00B00A8E">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New services</w:t>
      </w:r>
      <w:r w:rsidRPr="00950C4C">
        <w:rPr>
          <w:rFonts w:ascii="Tahoma" w:hAnsi="Tahoma"/>
          <w:color w:val="000000" w:themeColor="text1"/>
        </w:rPr>
        <w:tab/>
      </w:r>
      <w:r w:rsidRPr="00950C4C">
        <w:rPr>
          <w:rFonts w:ascii="Tahoma" w:hAnsi="Tahoma"/>
          <w:color w:val="000000" w:themeColor="text1"/>
        </w:rPr>
        <w:tab/>
      </w:r>
      <w:r>
        <w:rPr>
          <w:rFonts w:ascii="Tahoma" w:hAnsi="Tahoma"/>
          <w:color w:val="000000" w:themeColor="text1"/>
        </w:rPr>
        <w:t xml:space="preserve">           180</w:t>
      </w:r>
    </w:p>
    <w:p w:rsidR="00B00A8E"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Side-taps                              36</w:t>
      </w:r>
    </w:p>
    <w:p w:rsidR="00B00A8E"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1” taps                                 12</w:t>
      </w:r>
    </w:p>
    <w:p w:rsidR="00B00A8E" w:rsidRPr="00950C4C" w:rsidRDefault="00B00A8E" w:rsidP="00B00A8E">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 xml:space="preserve">Updated </w:t>
      </w:r>
      <w:r>
        <w:rPr>
          <w:rFonts w:ascii="Tahoma" w:hAnsi="Tahoma"/>
          <w:color w:val="000000" w:themeColor="text1"/>
        </w:rPr>
        <w:t>Meter pits</w:t>
      </w:r>
      <w:r>
        <w:rPr>
          <w:rFonts w:ascii="Tahoma" w:hAnsi="Tahoma"/>
          <w:color w:val="000000" w:themeColor="text1"/>
        </w:rPr>
        <w:tab/>
        <w:t xml:space="preserve">            17</w:t>
      </w:r>
    </w:p>
    <w:p w:rsidR="00B00A8E" w:rsidRPr="00950C4C" w:rsidRDefault="00B00A8E" w:rsidP="00B00A8E">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Salt pumps</w:t>
      </w:r>
      <w:r w:rsidRPr="00950C4C">
        <w:rPr>
          <w:rFonts w:ascii="Tahoma" w:hAnsi="Tahoma"/>
          <w:color w:val="000000" w:themeColor="text1"/>
        </w:rPr>
        <w:tab/>
      </w:r>
      <w:r w:rsidRPr="00950C4C">
        <w:rPr>
          <w:rFonts w:ascii="Tahoma" w:hAnsi="Tahoma"/>
          <w:color w:val="000000" w:themeColor="text1"/>
        </w:rPr>
        <w:tab/>
      </w:r>
      <w:r>
        <w:rPr>
          <w:rFonts w:ascii="Tahoma" w:hAnsi="Tahoma"/>
          <w:color w:val="000000" w:themeColor="text1"/>
        </w:rPr>
        <w:t xml:space="preserve">            </w:t>
      </w:r>
      <w:r w:rsidRPr="00950C4C">
        <w:rPr>
          <w:rFonts w:ascii="Tahoma" w:hAnsi="Tahoma"/>
          <w:color w:val="000000" w:themeColor="text1"/>
        </w:rPr>
        <w:t>0</w:t>
      </w:r>
      <w:r>
        <w:rPr>
          <w:rFonts w:ascii="Tahoma" w:hAnsi="Tahoma"/>
          <w:color w:val="000000" w:themeColor="text1"/>
        </w:rPr>
        <w:t xml:space="preserve">    </w:t>
      </w:r>
    </w:p>
    <w:p w:rsidR="00B00A8E" w:rsidRPr="00950C4C"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Valves replaced</w:t>
      </w:r>
      <w:r>
        <w:rPr>
          <w:rFonts w:ascii="Tahoma" w:hAnsi="Tahoma"/>
          <w:color w:val="000000" w:themeColor="text1"/>
        </w:rPr>
        <w:tab/>
      </w:r>
      <w:r>
        <w:rPr>
          <w:rFonts w:ascii="Tahoma" w:hAnsi="Tahoma"/>
          <w:color w:val="000000" w:themeColor="text1"/>
        </w:rPr>
        <w:tab/>
        <w:t xml:space="preserve">  2</w:t>
      </w:r>
    </w:p>
    <w:p w:rsidR="00B00A8E" w:rsidRPr="00950C4C" w:rsidRDefault="00B00A8E" w:rsidP="00B00A8E">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Valves Repaired</w:t>
      </w:r>
      <w:r>
        <w:rPr>
          <w:rFonts w:ascii="Tahoma" w:hAnsi="Tahoma"/>
          <w:color w:val="000000" w:themeColor="text1"/>
        </w:rPr>
        <w:t xml:space="preserve">                     1</w:t>
      </w:r>
    </w:p>
    <w:p w:rsidR="00B00A8E" w:rsidRPr="004B798A" w:rsidRDefault="00B00A8E" w:rsidP="00B00A8E">
      <w:pPr>
        <w:pStyle w:val="BodyText"/>
        <w:numPr>
          <w:ilvl w:val="0"/>
          <w:numId w:val="3"/>
        </w:numPr>
        <w:spacing w:line="220" w:lineRule="atLeast"/>
        <w:rPr>
          <w:rFonts w:ascii="Tahoma" w:hAnsi="Tahoma"/>
          <w:color w:val="000000" w:themeColor="text1"/>
        </w:rPr>
      </w:pPr>
      <w:r>
        <w:rPr>
          <w:rFonts w:ascii="Tahoma" w:hAnsi="Tahoma"/>
          <w:color w:val="000000" w:themeColor="text1"/>
        </w:rPr>
        <w:t xml:space="preserve">Replaced 5,255 linear ft. of 6” cast iron main with new 8” ductile iron main on </w:t>
      </w:r>
      <w:proofErr w:type="spellStart"/>
      <w:r>
        <w:rPr>
          <w:rFonts w:ascii="Tahoma" w:hAnsi="Tahoma"/>
          <w:color w:val="000000" w:themeColor="text1"/>
        </w:rPr>
        <w:t>Longlois</w:t>
      </w:r>
      <w:proofErr w:type="spellEnd"/>
      <w:r>
        <w:rPr>
          <w:rFonts w:ascii="Tahoma" w:hAnsi="Tahoma"/>
          <w:color w:val="000000" w:themeColor="text1"/>
        </w:rPr>
        <w:t xml:space="preserve"> and Vinton St. Replaced 131 service connections, 12 line valves and 8 fire hydrants.</w:t>
      </w:r>
    </w:p>
    <w:p w:rsidR="00B00A8E" w:rsidRPr="00950C4C" w:rsidRDefault="00B00A8E" w:rsidP="00B00A8E">
      <w:pPr>
        <w:pStyle w:val="BodyText"/>
        <w:ind w:left="720"/>
        <w:rPr>
          <w:rFonts w:ascii="Tahoma" w:hAnsi="Tahoma"/>
          <w:color w:val="000000" w:themeColor="text1"/>
        </w:rPr>
      </w:pPr>
    </w:p>
    <w:p w:rsidR="00B00A8E" w:rsidRPr="00950C4C" w:rsidRDefault="00B00A8E" w:rsidP="00B00A8E">
      <w:pPr>
        <w:pStyle w:val="BodyText"/>
        <w:ind w:left="720"/>
        <w:rPr>
          <w:rFonts w:ascii="Tahoma" w:hAnsi="Tahoma"/>
          <w:color w:val="000000" w:themeColor="text1"/>
        </w:rPr>
      </w:pPr>
    </w:p>
    <w:p w:rsidR="00B00A8E" w:rsidRPr="00950C4C" w:rsidRDefault="00B00A8E" w:rsidP="00B00A8E">
      <w:pPr>
        <w:pStyle w:val="BodyText"/>
        <w:rPr>
          <w:rFonts w:ascii="Tahoma" w:hAnsi="Tahoma"/>
          <w:b/>
          <w:bCs/>
          <w:color w:val="000000" w:themeColor="text1"/>
          <w:sz w:val="28"/>
          <w:szCs w:val="28"/>
        </w:rPr>
      </w:pPr>
      <w:r w:rsidRPr="00950C4C">
        <w:rPr>
          <w:rFonts w:ascii="Tahoma" w:hAnsi="Tahoma"/>
          <w:b/>
          <w:bCs/>
          <w:color w:val="000000" w:themeColor="text1"/>
          <w:sz w:val="28"/>
          <w:szCs w:val="28"/>
        </w:rPr>
        <w:t>Utility Locator</w:t>
      </w:r>
      <w:r>
        <w:rPr>
          <w:rFonts w:ascii="Tahoma" w:hAnsi="Tahoma"/>
          <w:b/>
          <w:bCs/>
          <w:color w:val="000000" w:themeColor="text1"/>
          <w:sz w:val="28"/>
          <w:szCs w:val="28"/>
        </w:rPr>
        <w:t>:</w:t>
      </w:r>
    </w:p>
    <w:p w:rsidR="00B00A8E" w:rsidRPr="00950C4C" w:rsidRDefault="00B00A8E" w:rsidP="00B00A8E">
      <w:pPr>
        <w:pStyle w:val="BodyText"/>
        <w:rPr>
          <w:rFonts w:ascii="Tahoma" w:hAnsi="Tahoma" w:cs="Tahoma"/>
          <w:color w:val="000000" w:themeColor="text1"/>
        </w:rPr>
      </w:pPr>
      <w:r w:rsidRPr="00950C4C">
        <w:rPr>
          <w:rFonts w:ascii="Tahoma" w:hAnsi="Tahoma" w:cs="Tahoma"/>
          <w:color w:val="000000" w:themeColor="text1"/>
        </w:rPr>
        <w:t>Utility Locators perform an invaluable service for the Water Works and the City of Lafayette.  They electronically locate the City’s water mains and mark them on the ground with blue paint/flags.  The Utility Locators are also responsible for marking the City owned fiber conduits along Greenbush Street and Brady Lane with orange paint/flags.  Without these locations there could easily be a large service outage to business and citizens of Greater Lafayette and surrounding areas. Locators also respond to emergency locates that are called in after hours and on weekends and holidays.</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 xml:space="preserve">In house projects include; maintaining the map log conversion to the grid system, log new maps into the map logs and grid system, complete ARC GIS corrections, updating the fire system, placing fire hydrant marker sticks on fire hydrants that are not easily seen, </w:t>
      </w:r>
    </w:p>
    <w:p w:rsidR="00B00A8E" w:rsidRPr="00950C4C" w:rsidRDefault="00B00A8E" w:rsidP="00B00A8E">
      <w:pPr>
        <w:pStyle w:val="BodyText"/>
        <w:rPr>
          <w:rFonts w:ascii="Tahoma" w:hAnsi="Tahoma"/>
          <w:bCs/>
          <w:color w:val="000000" w:themeColor="text1"/>
        </w:rPr>
      </w:pPr>
      <w:r w:rsidRPr="00950C4C">
        <w:rPr>
          <w:rFonts w:ascii="Tahoma" w:hAnsi="Tahoma"/>
          <w:bCs/>
          <w:color w:val="000000" w:themeColor="text1"/>
        </w:rPr>
        <w:lastRenderedPageBreak/>
        <w:t>Utility Locators 201</w:t>
      </w:r>
      <w:r>
        <w:rPr>
          <w:rFonts w:ascii="Tahoma" w:hAnsi="Tahoma"/>
          <w:bCs/>
          <w:color w:val="000000" w:themeColor="text1"/>
        </w:rPr>
        <w:t>9</w:t>
      </w:r>
      <w:r w:rsidRPr="00950C4C">
        <w:rPr>
          <w:rFonts w:ascii="Tahoma" w:hAnsi="Tahoma"/>
          <w:bCs/>
          <w:color w:val="000000" w:themeColor="text1"/>
        </w:rPr>
        <w:t xml:space="preserve"> Accomplishments</w:t>
      </w:r>
      <w:r>
        <w:rPr>
          <w:rFonts w:ascii="Tahoma" w:hAnsi="Tahoma"/>
          <w:bCs/>
          <w:color w:val="000000" w:themeColor="text1"/>
        </w:rPr>
        <w:t>:</w:t>
      </w:r>
    </w:p>
    <w:p w:rsidR="00B00A8E" w:rsidRPr="00950C4C" w:rsidRDefault="00B00A8E" w:rsidP="00B00A8E">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t>Reviewed and logged into the system  new maps</w:t>
      </w:r>
    </w:p>
    <w:p w:rsidR="00B00A8E" w:rsidRPr="00950C4C" w:rsidRDefault="00B00A8E" w:rsidP="00B00A8E">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t>Drew new maps for the Distribution System.</w:t>
      </w:r>
    </w:p>
    <w:p w:rsidR="00B00A8E" w:rsidRPr="00950C4C" w:rsidRDefault="00B00A8E" w:rsidP="00B00A8E">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t xml:space="preserve">Number of utility locates completed </w:t>
      </w:r>
      <w:r>
        <w:rPr>
          <w:rFonts w:ascii="Tahoma" w:hAnsi="Tahoma"/>
          <w:color w:val="000000" w:themeColor="text1"/>
        </w:rPr>
        <w:t>13,524</w:t>
      </w:r>
      <w:r w:rsidRPr="00950C4C">
        <w:rPr>
          <w:rFonts w:ascii="Tahoma" w:hAnsi="Tahoma"/>
          <w:color w:val="000000" w:themeColor="text1"/>
        </w:rPr>
        <w:t xml:space="preserve"> responded to </w:t>
      </w:r>
      <w:r>
        <w:rPr>
          <w:rFonts w:ascii="Tahoma" w:hAnsi="Tahoma"/>
          <w:color w:val="000000" w:themeColor="text1"/>
        </w:rPr>
        <w:t>588 emergency locate requests</w:t>
      </w:r>
      <w:r w:rsidRPr="00950C4C">
        <w:rPr>
          <w:rFonts w:ascii="Tahoma" w:hAnsi="Tahoma"/>
          <w:color w:val="000000" w:themeColor="text1"/>
        </w:rPr>
        <w:t xml:space="preserve"> and assisted contractors working in and around the city with locate information.</w:t>
      </w:r>
    </w:p>
    <w:p w:rsidR="00B00A8E" w:rsidRPr="00950C4C" w:rsidRDefault="00B00A8E" w:rsidP="00B00A8E">
      <w:pPr>
        <w:pStyle w:val="BodyText"/>
        <w:numPr>
          <w:ilvl w:val="1"/>
          <w:numId w:val="2"/>
        </w:numPr>
        <w:spacing w:after="220" w:line="220" w:lineRule="atLeast"/>
        <w:rPr>
          <w:rFonts w:ascii="Tahoma" w:hAnsi="Tahoma"/>
          <w:bCs/>
          <w:color w:val="000000" w:themeColor="text1"/>
        </w:rPr>
      </w:pPr>
      <w:r w:rsidRPr="00950C4C">
        <w:rPr>
          <w:rFonts w:ascii="Tahoma" w:hAnsi="Tahoma"/>
          <w:bCs/>
          <w:color w:val="000000" w:themeColor="text1"/>
        </w:rPr>
        <w:t>Assisting Intra Water Works/Other City Departments.</w:t>
      </w:r>
    </w:p>
    <w:p w:rsidR="00B00A8E" w:rsidRPr="00950C4C" w:rsidRDefault="00B00A8E" w:rsidP="00B00A8E">
      <w:pPr>
        <w:pStyle w:val="BodyText"/>
        <w:numPr>
          <w:ilvl w:val="1"/>
          <w:numId w:val="2"/>
        </w:numPr>
        <w:spacing w:after="220" w:line="220" w:lineRule="atLeast"/>
        <w:rPr>
          <w:rFonts w:ascii="Tahoma" w:hAnsi="Tahoma"/>
          <w:bCs/>
          <w:color w:val="000000" w:themeColor="text1"/>
        </w:rPr>
      </w:pPr>
      <w:r w:rsidRPr="00950C4C">
        <w:rPr>
          <w:rFonts w:ascii="Arial" w:hAnsi="Arial" w:cs="Arial"/>
          <w:color w:val="000000" w:themeColor="text1"/>
        </w:rPr>
        <w:t>Continuation of the ARC GIS corrections</w:t>
      </w:r>
      <w:r w:rsidRPr="00950C4C">
        <w:rPr>
          <w:rFonts w:ascii="Arial" w:hAnsi="Arial" w:cs="Arial"/>
          <w:color w:val="000000" w:themeColor="text1"/>
        </w:rPr>
        <w:tab/>
        <w:t>.</w:t>
      </w:r>
    </w:p>
    <w:p w:rsidR="00B00A8E" w:rsidRPr="00950C4C" w:rsidRDefault="00B00A8E" w:rsidP="00B00A8E">
      <w:pPr>
        <w:pStyle w:val="BodyText"/>
        <w:ind w:left="1440"/>
        <w:rPr>
          <w:rFonts w:ascii="Tahoma" w:hAnsi="Tahoma"/>
          <w:bCs/>
          <w:color w:val="000000" w:themeColor="text1"/>
        </w:rPr>
      </w:pPr>
    </w:p>
    <w:p w:rsidR="00B00A8E" w:rsidRPr="00F34B8D" w:rsidRDefault="00B00A8E" w:rsidP="00B00A8E">
      <w:pPr>
        <w:pStyle w:val="BodyText"/>
        <w:rPr>
          <w:rFonts w:ascii="Tahoma" w:hAnsi="Tahoma"/>
          <w:b/>
          <w:bCs/>
          <w:color w:val="000000" w:themeColor="text1"/>
          <w:sz w:val="24"/>
          <w:szCs w:val="24"/>
        </w:rPr>
      </w:pPr>
      <w:r w:rsidRPr="00F34B8D">
        <w:rPr>
          <w:rFonts w:ascii="Tahoma" w:hAnsi="Tahoma"/>
          <w:b/>
          <w:bCs/>
          <w:color w:val="000000" w:themeColor="text1"/>
          <w:sz w:val="24"/>
          <w:szCs w:val="24"/>
        </w:rPr>
        <w:t xml:space="preserve">Hydrant Flushing Program: </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Each year, 6 workers flush nearly 3300 fire hydrants in the spring and fall flushing programs. Flushing mains help to determine what is happening in the system and shows any buildup of iron or manganese in specific areas. This is also an opportunity to operate the hydrants to assess the need for maintenance or repair.  A census of the hydrants is also made at this time, which allows updating of information used by other City Departments.</w:t>
      </w: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spacing w:before="240" w:after="60"/>
        <w:outlineLvl w:val="0"/>
        <w:rPr>
          <w:rFonts w:ascii="Tahoma" w:hAnsi="Tahoma" w:cs="Arial"/>
          <w:b/>
          <w:iCs/>
          <w:kern w:val="28"/>
          <w:sz w:val="28"/>
          <w:szCs w:val="28"/>
        </w:rPr>
      </w:pPr>
      <w:r>
        <w:rPr>
          <w:rFonts w:ascii="Tahoma" w:hAnsi="Tahoma" w:cs="Arial"/>
          <w:b/>
          <w:iCs/>
          <w:kern w:val="28"/>
          <w:sz w:val="28"/>
          <w:szCs w:val="28"/>
        </w:rPr>
        <w:t xml:space="preserve">                               </w:t>
      </w:r>
    </w:p>
    <w:p w:rsidR="00B00A8E" w:rsidRDefault="00B00A8E" w:rsidP="00B00A8E">
      <w:pPr>
        <w:spacing w:before="240" w:after="60"/>
        <w:outlineLvl w:val="0"/>
        <w:rPr>
          <w:rFonts w:ascii="Tahoma" w:hAnsi="Tahoma" w:cs="Arial"/>
          <w:b/>
          <w:iCs/>
          <w:kern w:val="28"/>
          <w:sz w:val="28"/>
          <w:szCs w:val="28"/>
        </w:rPr>
      </w:pPr>
    </w:p>
    <w:p w:rsidR="00B00A8E" w:rsidRDefault="00B00A8E" w:rsidP="00B00A8E">
      <w:pPr>
        <w:spacing w:before="240" w:after="60"/>
        <w:outlineLvl w:val="0"/>
        <w:rPr>
          <w:rFonts w:ascii="Tahoma" w:hAnsi="Tahoma" w:cs="Arial"/>
          <w:b/>
          <w:iCs/>
          <w:kern w:val="28"/>
          <w:sz w:val="28"/>
          <w:szCs w:val="28"/>
        </w:rPr>
      </w:pPr>
      <w:r>
        <w:rPr>
          <w:rFonts w:ascii="Tahoma" w:hAnsi="Tahoma" w:cs="Arial"/>
          <w:b/>
          <w:iCs/>
          <w:kern w:val="28"/>
          <w:sz w:val="28"/>
          <w:szCs w:val="28"/>
        </w:rPr>
        <w:t xml:space="preserve">                             </w:t>
      </w:r>
    </w:p>
    <w:p w:rsidR="00B00A8E" w:rsidRDefault="00B00A8E" w:rsidP="00B00A8E">
      <w:pPr>
        <w:spacing w:before="240" w:after="60"/>
        <w:outlineLvl w:val="0"/>
        <w:rPr>
          <w:rFonts w:ascii="Tahoma" w:hAnsi="Tahoma" w:cs="Arial"/>
          <w:b/>
          <w:iCs/>
          <w:kern w:val="28"/>
          <w:sz w:val="28"/>
          <w:szCs w:val="28"/>
        </w:rPr>
      </w:pPr>
    </w:p>
    <w:p w:rsidR="00B00A8E" w:rsidRDefault="00B00A8E" w:rsidP="00B00A8E">
      <w:pPr>
        <w:spacing w:before="240" w:after="60"/>
        <w:outlineLvl w:val="0"/>
        <w:rPr>
          <w:rFonts w:ascii="Tahoma" w:hAnsi="Tahoma" w:cs="Arial"/>
          <w:b/>
          <w:iCs/>
          <w:kern w:val="28"/>
          <w:sz w:val="28"/>
          <w:szCs w:val="28"/>
        </w:rPr>
      </w:pPr>
    </w:p>
    <w:p w:rsidR="00B00A8E" w:rsidRPr="00CE04F0" w:rsidRDefault="00B00A8E" w:rsidP="00B00A8E">
      <w:pPr>
        <w:spacing w:before="240" w:after="60"/>
        <w:outlineLvl w:val="0"/>
        <w:rPr>
          <w:rFonts w:ascii="Book Antiqua" w:hAnsi="Book Antiqua" w:cs="Arial"/>
          <w:b/>
          <w:bCs/>
          <w:i/>
          <w:kern w:val="28"/>
          <w:sz w:val="40"/>
          <w:szCs w:val="40"/>
        </w:rPr>
      </w:pPr>
      <w:r>
        <w:rPr>
          <w:rFonts w:ascii="Tahoma" w:hAnsi="Tahoma" w:cs="Arial"/>
          <w:b/>
          <w:iCs/>
          <w:kern w:val="28"/>
          <w:sz w:val="28"/>
          <w:szCs w:val="28"/>
        </w:rPr>
        <w:lastRenderedPageBreak/>
        <w:t xml:space="preserve">                            </w:t>
      </w:r>
      <w:r w:rsidRPr="00CE04F0">
        <w:rPr>
          <w:rFonts w:ascii="Book Antiqua" w:hAnsi="Book Antiqua" w:cs="Arial"/>
          <w:b/>
          <w:i/>
          <w:iCs/>
          <w:kern w:val="28"/>
          <w:sz w:val="40"/>
          <w:szCs w:val="40"/>
        </w:rPr>
        <w:t>Water Works Laboratory</w:t>
      </w:r>
      <w:r w:rsidRPr="00CE04F0">
        <w:rPr>
          <w:rFonts w:ascii="Book Antiqua" w:hAnsi="Book Antiqua" w:cs="Arial"/>
          <w:b/>
          <w:i/>
          <w:iCs/>
          <w:kern w:val="28"/>
          <w:sz w:val="40"/>
          <w:szCs w:val="40"/>
        </w:rPr>
        <w:tab/>
      </w:r>
      <w:r w:rsidRPr="00CE04F0">
        <w:rPr>
          <w:rFonts w:ascii="Book Antiqua" w:hAnsi="Book Antiqua" w:cs="Arial"/>
          <w:b/>
          <w:i/>
          <w:iCs/>
          <w:kern w:val="28"/>
          <w:sz w:val="40"/>
          <w:szCs w:val="40"/>
        </w:rPr>
        <w:tab/>
      </w:r>
    </w:p>
    <w:p w:rsidR="00B00A8E" w:rsidRPr="00CE04F0" w:rsidRDefault="00B00A8E" w:rsidP="00B00A8E">
      <w:pPr>
        <w:spacing w:before="240" w:after="60"/>
        <w:outlineLvl w:val="0"/>
        <w:rPr>
          <w:rFonts w:ascii="Tahoma" w:hAnsi="Tahoma" w:cs="Arial"/>
          <w:iCs/>
          <w:kern w:val="28"/>
          <w:sz w:val="20"/>
          <w:szCs w:val="20"/>
        </w:rPr>
      </w:pPr>
      <w:r w:rsidRPr="00CE04F0">
        <w:rPr>
          <w:rFonts w:ascii="Tahoma" w:hAnsi="Tahoma" w:cs="Arial"/>
          <w:kern w:val="28"/>
          <w:sz w:val="20"/>
          <w:szCs w:val="20"/>
        </w:rPr>
        <w:t xml:space="preserve">  </w:t>
      </w:r>
      <w:r w:rsidRPr="00CE04F0">
        <w:rPr>
          <w:rFonts w:ascii="Tahoma" w:hAnsi="Tahoma" w:cs="Arial"/>
          <w:iCs/>
          <w:kern w:val="28"/>
          <w:sz w:val="20"/>
          <w:szCs w:val="20"/>
        </w:rPr>
        <w:t xml:space="preserve"> </w:t>
      </w:r>
    </w:p>
    <w:p w:rsidR="00B00A8E" w:rsidRPr="00CE04F0" w:rsidRDefault="00B00A8E" w:rsidP="00B00A8E">
      <w:pPr>
        <w:rPr>
          <w:rFonts w:ascii="Tahoma" w:hAnsi="Tahoma"/>
          <w:b/>
        </w:rPr>
      </w:pPr>
      <w:r w:rsidRPr="00CE04F0">
        <w:rPr>
          <w:rFonts w:ascii="Tahoma" w:hAnsi="Tahoma"/>
          <w:b/>
        </w:rPr>
        <w:t>Wellhead Protection Program</w:t>
      </w:r>
    </w:p>
    <w:p w:rsidR="00B00A8E" w:rsidRDefault="00B00A8E" w:rsidP="00B00A8E">
      <w:pPr>
        <w:spacing w:after="220" w:line="220" w:lineRule="atLeast"/>
        <w:rPr>
          <w:rFonts w:ascii="Tahoma" w:hAnsi="Tahoma" w:cs="Tahoma"/>
        </w:rPr>
      </w:pPr>
    </w:p>
    <w:p w:rsidR="00B00A8E" w:rsidRPr="00CE04F0" w:rsidRDefault="00B00A8E" w:rsidP="00B00A8E">
      <w:pPr>
        <w:spacing w:after="220" w:line="220" w:lineRule="atLeast"/>
        <w:rPr>
          <w:rFonts w:ascii="Tahoma" w:hAnsi="Tahoma" w:cs="Tahoma"/>
        </w:rPr>
      </w:pPr>
      <w:r w:rsidRPr="00CE04F0">
        <w:rPr>
          <w:rFonts w:ascii="Tahoma" w:hAnsi="Tahoma" w:cs="Tahoma"/>
        </w:rPr>
        <w:t>As part of the Well Head Protection program, wells at the Canal and Glick well fields and the adjacent old City Golf Course are sampled and tested for volatile organic compounds. Nine Canal &amp; five Glick production wells are tested once a year. Forty-one monitoring wells are tested monthly and bi-annually for volatile organic compounds at the old City Golf Course. Samples are sent to independent certified labs for analysis.</w:t>
      </w:r>
    </w:p>
    <w:p w:rsidR="00B00A8E" w:rsidRPr="00CE04F0" w:rsidRDefault="00B00A8E" w:rsidP="00B00A8E">
      <w:pPr>
        <w:rPr>
          <w:rFonts w:ascii="Tahoma" w:hAnsi="Tahoma" w:cs="Tahoma"/>
          <w:b/>
        </w:rPr>
      </w:pPr>
      <w:r w:rsidRPr="00CE04F0">
        <w:rPr>
          <w:rFonts w:ascii="Tahoma" w:hAnsi="Tahoma" w:cs="Tahoma"/>
        </w:rPr>
        <w:t>As the Water Works Lab Technician, we keep updated files of all WHP test results, updating and comparing results monthly.  We also complete monthly IDEM Reports.</w:t>
      </w:r>
    </w:p>
    <w:p w:rsidR="00B00A8E" w:rsidRPr="00CE04F0" w:rsidRDefault="00B00A8E" w:rsidP="00B00A8E">
      <w:pPr>
        <w:rPr>
          <w:rFonts w:ascii="Tahoma" w:hAnsi="Tahoma"/>
          <w:sz w:val="20"/>
          <w:szCs w:val="20"/>
        </w:rPr>
      </w:pPr>
    </w:p>
    <w:p w:rsidR="00B00A8E" w:rsidRPr="00CE04F0" w:rsidRDefault="00B00A8E" w:rsidP="00B00A8E">
      <w:pPr>
        <w:rPr>
          <w:rFonts w:ascii="Tahoma" w:hAnsi="Tahoma"/>
          <w:b/>
        </w:rPr>
      </w:pPr>
      <w:r w:rsidRPr="00CE04F0">
        <w:rPr>
          <w:rFonts w:ascii="Tahoma" w:hAnsi="Tahoma"/>
          <w:b/>
        </w:rPr>
        <w:t>Lead and Copper Project</w:t>
      </w:r>
    </w:p>
    <w:p w:rsidR="00B00A8E" w:rsidRDefault="00B00A8E" w:rsidP="00B00A8E">
      <w:pPr>
        <w:rPr>
          <w:rFonts w:ascii="Tahoma" w:hAnsi="Tahoma" w:cs="Tahoma"/>
        </w:rPr>
      </w:pPr>
    </w:p>
    <w:p w:rsidR="00B00A8E" w:rsidRPr="00CE04F0" w:rsidRDefault="00B00A8E" w:rsidP="00B00A8E">
      <w:pPr>
        <w:rPr>
          <w:rFonts w:ascii="Tahoma" w:hAnsi="Tahoma" w:cs="Tahoma"/>
        </w:rPr>
      </w:pPr>
      <w:r w:rsidRPr="00CE04F0">
        <w:rPr>
          <w:rFonts w:ascii="Tahoma" w:hAnsi="Tahoma" w:cs="Tahoma"/>
        </w:rPr>
        <w:t>In 2019, 30 homes were tested for lead and copper. As in the past we organize and supervise this program, communicating with a certified chemistry lab. We also supply residents with preserved sample bottles and collect paperwork. Results are reported to IDEM and test results are mailed to all residents.</w:t>
      </w:r>
    </w:p>
    <w:p w:rsidR="00B00A8E" w:rsidRPr="00CE04F0" w:rsidRDefault="00B00A8E" w:rsidP="00B00A8E"/>
    <w:p w:rsidR="00B00A8E" w:rsidRPr="00CE04F0" w:rsidRDefault="00B00A8E" w:rsidP="00B00A8E">
      <w:pPr>
        <w:rPr>
          <w:rFonts w:ascii="Tahoma" w:hAnsi="Tahoma" w:cs="Tahoma"/>
        </w:rPr>
      </w:pPr>
      <w:r w:rsidRPr="00CE04F0">
        <w:t xml:space="preserve">      </w:t>
      </w:r>
      <w:r w:rsidRPr="00CE04F0">
        <w:tab/>
        <w:t xml:space="preserve">                 </w:t>
      </w:r>
      <w:r w:rsidRPr="00CE04F0">
        <w:rPr>
          <w:rFonts w:ascii="Tahoma" w:hAnsi="Tahoma" w:cs="Tahoma"/>
          <w:b/>
        </w:rPr>
        <w:t>Results:</w:t>
      </w:r>
      <w:r w:rsidRPr="00CE04F0">
        <w:rPr>
          <w:rFonts w:ascii="Tahoma" w:hAnsi="Tahoma" w:cs="Tahoma"/>
        </w:rPr>
        <w:t xml:space="preserve"> Ninety percent of samples were at or below:</w:t>
      </w:r>
    </w:p>
    <w:p w:rsidR="00B00A8E" w:rsidRPr="00CE04F0" w:rsidRDefault="00B00A8E" w:rsidP="00B00A8E">
      <w:pPr>
        <w:rPr>
          <w:rFonts w:ascii="Tahoma" w:hAnsi="Tahoma" w:cs="Tahoma"/>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64"/>
        <w:gridCol w:w="1417"/>
        <w:gridCol w:w="3511"/>
      </w:tblGrid>
      <w:tr w:rsidR="00B00A8E" w:rsidRPr="00CE04F0" w:rsidTr="00202693">
        <w:trPr>
          <w:jc w:val="center"/>
        </w:trPr>
        <w:tc>
          <w:tcPr>
            <w:tcW w:w="1364" w:type="dxa"/>
          </w:tcPr>
          <w:p w:rsidR="00B00A8E" w:rsidRPr="00CE04F0" w:rsidRDefault="00B00A8E" w:rsidP="00202693">
            <w:pPr>
              <w:jc w:val="center"/>
              <w:rPr>
                <w:rFonts w:ascii="Tahoma" w:hAnsi="Tahoma" w:cs="Tahoma"/>
                <w:b/>
                <w:caps/>
              </w:rPr>
            </w:pPr>
            <w:r w:rsidRPr="00CE04F0">
              <w:rPr>
                <w:rFonts w:ascii="Tahoma" w:hAnsi="Tahoma" w:cs="Tahoma"/>
                <w:b/>
                <w:caps/>
              </w:rPr>
              <w:t>2019</w:t>
            </w:r>
          </w:p>
        </w:tc>
        <w:tc>
          <w:tcPr>
            <w:tcW w:w="1417" w:type="dxa"/>
          </w:tcPr>
          <w:p w:rsidR="00B00A8E" w:rsidRPr="00CE04F0" w:rsidRDefault="00B00A8E" w:rsidP="00202693">
            <w:pPr>
              <w:jc w:val="center"/>
              <w:rPr>
                <w:rFonts w:ascii="Tahoma" w:hAnsi="Tahoma" w:cs="Tahoma"/>
                <w:caps/>
              </w:rPr>
            </w:pPr>
            <w:r w:rsidRPr="00CE04F0">
              <w:rPr>
                <w:rFonts w:ascii="Tahoma" w:hAnsi="Tahoma" w:cs="Tahoma"/>
              </w:rPr>
              <w:t>Lafayette</w:t>
            </w:r>
          </w:p>
        </w:tc>
        <w:tc>
          <w:tcPr>
            <w:tcW w:w="3511" w:type="dxa"/>
          </w:tcPr>
          <w:p w:rsidR="00B00A8E" w:rsidRPr="00CE04F0" w:rsidRDefault="00B00A8E" w:rsidP="00202693">
            <w:pPr>
              <w:jc w:val="center"/>
              <w:rPr>
                <w:rFonts w:ascii="Tahoma" w:hAnsi="Tahoma" w:cs="Tahoma"/>
                <w:caps/>
              </w:rPr>
            </w:pPr>
            <w:r w:rsidRPr="00CE04F0">
              <w:rPr>
                <w:rFonts w:ascii="Tahoma" w:hAnsi="Tahoma" w:cs="Tahoma"/>
                <w:caps/>
              </w:rPr>
              <w:t xml:space="preserve">EPA’s </w:t>
            </w:r>
            <w:r w:rsidRPr="00CE04F0">
              <w:rPr>
                <w:rFonts w:ascii="Tahoma" w:hAnsi="Tahoma" w:cs="Tahoma"/>
              </w:rPr>
              <w:t>Maximum Allowed</w:t>
            </w:r>
          </w:p>
        </w:tc>
      </w:tr>
      <w:tr w:rsidR="00B00A8E" w:rsidRPr="00CE04F0" w:rsidTr="00202693">
        <w:trPr>
          <w:jc w:val="center"/>
        </w:trPr>
        <w:tc>
          <w:tcPr>
            <w:tcW w:w="1364" w:type="dxa"/>
          </w:tcPr>
          <w:p w:rsidR="00B00A8E" w:rsidRPr="00CE04F0" w:rsidRDefault="00B00A8E" w:rsidP="00202693">
            <w:pPr>
              <w:jc w:val="center"/>
              <w:rPr>
                <w:rFonts w:ascii="Tahoma" w:hAnsi="Tahoma" w:cs="Tahoma"/>
              </w:rPr>
            </w:pPr>
            <w:r w:rsidRPr="00CE04F0">
              <w:rPr>
                <w:rFonts w:ascii="Tahoma" w:hAnsi="Tahoma" w:cs="Tahoma"/>
              </w:rPr>
              <w:t>COPPER</w:t>
            </w:r>
          </w:p>
        </w:tc>
        <w:tc>
          <w:tcPr>
            <w:tcW w:w="1417" w:type="dxa"/>
          </w:tcPr>
          <w:p w:rsidR="00B00A8E" w:rsidRPr="00CE04F0" w:rsidRDefault="00B00A8E" w:rsidP="00202693">
            <w:pPr>
              <w:rPr>
                <w:rFonts w:ascii="Tahoma" w:hAnsi="Tahoma" w:cs="Tahoma"/>
              </w:rPr>
            </w:pPr>
            <w:r w:rsidRPr="00CE04F0">
              <w:rPr>
                <w:rFonts w:ascii="Tahoma" w:hAnsi="Tahoma" w:cs="Tahoma"/>
              </w:rPr>
              <w:t xml:space="preserve"> .672 mg/L</w:t>
            </w:r>
          </w:p>
        </w:tc>
        <w:tc>
          <w:tcPr>
            <w:tcW w:w="3511" w:type="dxa"/>
            <w:vAlign w:val="center"/>
          </w:tcPr>
          <w:p w:rsidR="00B00A8E" w:rsidRPr="00CE04F0" w:rsidRDefault="00B00A8E" w:rsidP="00202693">
            <w:pPr>
              <w:jc w:val="center"/>
              <w:rPr>
                <w:rFonts w:ascii="Tahoma" w:hAnsi="Tahoma" w:cs="Tahoma"/>
              </w:rPr>
            </w:pPr>
            <w:r w:rsidRPr="00CE04F0">
              <w:rPr>
                <w:rFonts w:ascii="Tahoma" w:hAnsi="Tahoma" w:cs="Tahoma"/>
              </w:rPr>
              <w:t>1.3 ppm</w:t>
            </w:r>
          </w:p>
        </w:tc>
      </w:tr>
      <w:tr w:rsidR="00B00A8E" w:rsidRPr="00CE04F0" w:rsidTr="00202693">
        <w:trPr>
          <w:jc w:val="center"/>
        </w:trPr>
        <w:tc>
          <w:tcPr>
            <w:tcW w:w="1364" w:type="dxa"/>
            <w:vAlign w:val="center"/>
          </w:tcPr>
          <w:p w:rsidR="00B00A8E" w:rsidRPr="00CE04F0" w:rsidRDefault="00B00A8E" w:rsidP="00202693">
            <w:pPr>
              <w:jc w:val="center"/>
              <w:rPr>
                <w:rFonts w:ascii="Tahoma" w:hAnsi="Tahoma" w:cs="Tahoma"/>
              </w:rPr>
            </w:pPr>
            <w:r w:rsidRPr="00CE04F0">
              <w:rPr>
                <w:rFonts w:ascii="Tahoma" w:hAnsi="Tahoma" w:cs="Tahoma"/>
              </w:rPr>
              <w:t>LEAD</w:t>
            </w:r>
          </w:p>
        </w:tc>
        <w:tc>
          <w:tcPr>
            <w:tcW w:w="1417" w:type="dxa"/>
          </w:tcPr>
          <w:p w:rsidR="00B00A8E" w:rsidRPr="00CE04F0" w:rsidRDefault="00B00A8E" w:rsidP="00202693">
            <w:pPr>
              <w:rPr>
                <w:rFonts w:ascii="Tahoma" w:hAnsi="Tahoma" w:cs="Tahoma"/>
              </w:rPr>
            </w:pPr>
            <w:r w:rsidRPr="00CE04F0">
              <w:rPr>
                <w:rFonts w:ascii="Tahoma" w:hAnsi="Tahoma" w:cs="Tahoma"/>
              </w:rPr>
              <w:t xml:space="preserve"> 1.1 </w:t>
            </w:r>
            <w:proofErr w:type="spellStart"/>
            <w:r w:rsidRPr="00CE04F0">
              <w:rPr>
                <w:rFonts w:ascii="Tahoma" w:hAnsi="Tahoma" w:cs="Tahoma"/>
              </w:rPr>
              <w:t>ug</w:t>
            </w:r>
            <w:proofErr w:type="spellEnd"/>
            <w:r w:rsidRPr="00CE04F0">
              <w:rPr>
                <w:rFonts w:ascii="Tahoma" w:hAnsi="Tahoma" w:cs="Tahoma"/>
              </w:rPr>
              <w:t>/L</w:t>
            </w:r>
          </w:p>
        </w:tc>
        <w:tc>
          <w:tcPr>
            <w:tcW w:w="3511" w:type="dxa"/>
            <w:vAlign w:val="center"/>
          </w:tcPr>
          <w:p w:rsidR="00B00A8E" w:rsidRPr="00CE04F0" w:rsidRDefault="00B00A8E" w:rsidP="00202693">
            <w:pPr>
              <w:jc w:val="center"/>
              <w:rPr>
                <w:rFonts w:ascii="Tahoma" w:hAnsi="Tahoma" w:cs="Tahoma"/>
              </w:rPr>
            </w:pPr>
            <w:r w:rsidRPr="00CE04F0">
              <w:rPr>
                <w:rFonts w:ascii="Tahoma" w:hAnsi="Tahoma" w:cs="Tahoma"/>
              </w:rPr>
              <w:t>15 ppb</w:t>
            </w:r>
          </w:p>
        </w:tc>
      </w:tr>
    </w:tbl>
    <w:p w:rsidR="00B00A8E" w:rsidRPr="00CE04F0" w:rsidRDefault="00B00A8E" w:rsidP="00B00A8E">
      <w:pPr>
        <w:rPr>
          <w:rFonts w:ascii="Tahoma" w:hAnsi="Tahoma" w:cs="Tahoma"/>
          <w:sz w:val="20"/>
          <w:szCs w:val="20"/>
        </w:rPr>
      </w:pPr>
    </w:p>
    <w:p w:rsidR="00B00A8E" w:rsidRPr="00CE04F0" w:rsidRDefault="00B00A8E" w:rsidP="00B00A8E">
      <w:pPr>
        <w:rPr>
          <w:rFonts w:ascii="Tahoma" w:hAnsi="Tahoma" w:cs="Tahoma"/>
          <w:b/>
          <w:sz w:val="20"/>
          <w:szCs w:val="20"/>
        </w:rPr>
      </w:pPr>
      <w:smartTag w:uri="urn:schemas-microsoft-com:office:smarttags" w:element="City">
        <w:smartTag w:uri="urn:schemas-microsoft-com:office:smarttags" w:element="place">
          <w:r w:rsidRPr="00CE04F0">
            <w:rPr>
              <w:rFonts w:ascii="Tahoma" w:hAnsi="Tahoma" w:cs="Tahoma"/>
            </w:rPr>
            <w:t>Lafayette</w:t>
          </w:r>
        </w:smartTag>
      </w:smartTag>
      <w:r w:rsidRPr="00CE04F0">
        <w:rPr>
          <w:rFonts w:ascii="Tahoma" w:hAnsi="Tahoma" w:cs="Tahoma"/>
        </w:rPr>
        <w:t xml:space="preserve"> adds a specially blended polyphosphate designed to minimize corrosion scale, and red water conditions (Iron). Since we continue to be in compliance with State and EPA lead and copper regulations, we have been granted “reduced monitoring” status for the upcoming years, testing once every three years.</w:t>
      </w:r>
    </w:p>
    <w:p w:rsidR="00B00A8E" w:rsidRPr="00CE04F0" w:rsidRDefault="00B00A8E" w:rsidP="00B00A8E">
      <w:pPr>
        <w:rPr>
          <w:rFonts w:ascii="Tahoma" w:hAnsi="Tahoma"/>
          <w:b/>
        </w:rPr>
      </w:pPr>
    </w:p>
    <w:p w:rsidR="00B00A8E" w:rsidRPr="00CE04F0" w:rsidRDefault="00B00A8E" w:rsidP="00B00A8E">
      <w:pPr>
        <w:rPr>
          <w:rFonts w:ascii="Tahoma" w:hAnsi="Tahoma"/>
          <w:b/>
        </w:rPr>
      </w:pPr>
      <w:r w:rsidRPr="00CE04F0">
        <w:rPr>
          <w:rFonts w:ascii="Tahoma" w:hAnsi="Tahoma"/>
          <w:b/>
        </w:rPr>
        <w:t>Consumer Confidence Report (CCR)</w:t>
      </w:r>
    </w:p>
    <w:p w:rsidR="00B00A8E" w:rsidRDefault="00B00A8E" w:rsidP="00B00A8E">
      <w:pPr>
        <w:rPr>
          <w:rFonts w:ascii="Tahoma" w:hAnsi="Tahoma" w:cs="Tahoma"/>
        </w:rPr>
      </w:pPr>
    </w:p>
    <w:p w:rsidR="00B00A8E" w:rsidRPr="00CE04F0" w:rsidRDefault="00B00A8E" w:rsidP="00B00A8E">
      <w:pPr>
        <w:rPr>
          <w:rFonts w:ascii="Tahoma" w:hAnsi="Tahoma" w:cs="Tahoma"/>
        </w:rPr>
      </w:pPr>
      <w:r w:rsidRPr="00CE04F0">
        <w:rPr>
          <w:rFonts w:ascii="Tahoma" w:hAnsi="Tahoma" w:cs="Tahoma"/>
        </w:rPr>
        <w:t>2019 was the 22nd year for the annual water quality report for customers or “Consumer Confidence Report.  The finished report contains water quality information and testing results, including charts explaining the presence of any man-made or natural chemicals, minerals, etc. Information is also supplied to the Town of Dayton.  Even though they purchase water from us, they still need to create their own CCR Report. The report was approved by IDEM, mailed out with water bills and posted on the Internet.</w:t>
      </w:r>
    </w:p>
    <w:p w:rsidR="00B00A8E" w:rsidRPr="00CE04F0" w:rsidRDefault="00B00A8E" w:rsidP="00B00A8E">
      <w:pPr>
        <w:rPr>
          <w:rFonts w:ascii="Tahoma" w:hAnsi="Tahoma"/>
          <w:sz w:val="20"/>
          <w:szCs w:val="20"/>
        </w:rPr>
      </w:pPr>
    </w:p>
    <w:p w:rsidR="00B00A8E" w:rsidRPr="00CE04F0" w:rsidRDefault="00B00A8E" w:rsidP="00B00A8E">
      <w:pPr>
        <w:rPr>
          <w:rFonts w:ascii="Tahoma" w:hAnsi="Tahoma"/>
          <w:b/>
        </w:rPr>
      </w:pPr>
    </w:p>
    <w:p w:rsidR="00B00A8E" w:rsidRPr="00CE04F0" w:rsidRDefault="00B00A8E" w:rsidP="00B00A8E">
      <w:pPr>
        <w:rPr>
          <w:rFonts w:ascii="Tahoma" w:hAnsi="Tahoma"/>
          <w:b/>
        </w:rPr>
      </w:pPr>
    </w:p>
    <w:p w:rsidR="00B00A8E" w:rsidRPr="00CE04F0" w:rsidRDefault="00B00A8E" w:rsidP="00B00A8E">
      <w:pPr>
        <w:rPr>
          <w:rFonts w:ascii="Tahoma" w:hAnsi="Tahoma"/>
          <w:b/>
        </w:rPr>
      </w:pPr>
    </w:p>
    <w:p w:rsidR="00B00A8E" w:rsidRPr="00CE04F0" w:rsidRDefault="00B00A8E" w:rsidP="00B00A8E">
      <w:pPr>
        <w:rPr>
          <w:rFonts w:ascii="Tahoma" w:hAnsi="Tahoma"/>
          <w:b/>
        </w:rPr>
      </w:pPr>
    </w:p>
    <w:p w:rsidR="00B00A8E" w:rsidRPr="00CE04F0" w:rsidRDefault="00B00A8E" w:rsidP="00B00A8E">
      <w:pPr>
        <w:rPr>
          <w:rFonts w:ascii="Tahoma" w:hAnsi="Tahoma"/>
          <w:b/>
        </w:rPr>
      </w:pPr>
    </w:p>
    <w:p w:rsidR="00B00A8E" w:rsidRPr="00CE04F0" w:rsidRDefault="00B00A8E" w:rsidP="00B00A8E">
      <w:pPr>
        <w:rPr>
          <w:rFonts w:ascii="Tahoma" w:hAnsi="Tahoma"/>
          <w:b/>
        </w:rPr>
      </w:pPr>
    </w:p>
    <w:p w:rsidR="00B00A8E" w:rsidRDefault="00B00A8E" w:rsidP="00B00A8E">
      <w:pPr>
        <w:rPr>
          <w:rFonts w:ascii="Tahoma" w:hAnsi="Tahoma"/>
          <w:b/>
        </w:rPr>
      </w:pPr>
    </w:p>
    <w:p w:rsidR="00B00A8E" w:rsidRPr="00CE04F0" w:rsidRDefault="00B00A8E" w:rsidP="00B00A8E">
      <w:pPr>
        <w:rPr>
          <w:rFonts w:ascii="Tahoma" w:hAnsi="Tahoma"/>
          <w:b/>
        </w:rPr>
      </w:pPr>
      <w:r w:rsidRPr="00CE04F0">
        <w:rPr>
          <w:rFonts w:ascii="Tahoma" w:hAnsi="Tahoma"/>
          <w:b/>
        </w:rPr>
        <w:t>Bacteria Testing in the Distribution System</w:t>
      </w:r>
    </w:p>
    <w:p w:rsidR="00B00A8E" w:rsidRPr="00CE04F0" w:rsidRDefault="00B00A8E" w:rsidP="00B00A8E">
      <w:pPr>
        <w:rPr>
          <w:rFonts w:ascii="Tahoma" w:hAnsi="Tahoma"/>
          <w:b/>
        </w:rPr>
      </w:pPr>
    </w:p>
    <w:p w:rsidR="00B00A8E" w:rsidRPr="00CE04F0" w:rsidRDefault="00B00A8E" w:rsidP="00B00A8E">
      <w:pPr>
        <w:rPr>
          <w:rFonts w:ascii="Tahoma" w:hAnsi="Tahoma"/>
          <w:sz w:val="20"/>
          <w:szCs w:val="20"/>
        </w:rPr>
      </w:pPr>
      <w:r w:rsidRPr="00CE04F0">
        <w:rPr>
          <w:rFonts w:ascii="Tahoma" w:hAnsi="Tahoma" w:cs="Tahoma"/>
        </w:rPr>
        <w:t>Public water systems must collect total Coliform samples at sites that are representative of water throughout the distribution system.  This is done according to a written sitting plan approved by the commissioner. The monitoring frequency for total Coliforms for community water systems is based on the population served by the system.  This requires Lafayette Water Works to collect 70 bacteria samples a month, derived from population base (59,001-99,000). We monitor within the outer boundary of the system monthly. These samples are sent to a State Certified Lab, and tested for Total Coliforms. The test results are faxed to IDEM within forty-eight hours, and are kept on file.</w:t>
      </w:r>
    </w:p>
    <w:p w:rsidR="00B00A8E" w:rsidRPr="00CE04F0" w:rsidRDefault="00B00A8E" w:rsidP="00B00A8E">
      <w:pPr>
        <w:tabs>
          <w:tab w:val="num" w:pos="720"/>
        </w:tabs>
        <w:rPr>
          <w:rFonts w:ascii="Tahoma" w:hAnsi="Tahoma"/>
          <w:sz w:val="20"/>
          <w:szCs w:val="20"/>
        </w:rPr>
      </w:pPr>
    </w:p>
    <w:p w:rsidR="00B00A8E" w:rsidRPr="00CE04F0" w:rsidRDefault="00B00A8E" w:rsidP="00B00A8E">
      <w:pPr>
        <w:rPr>
          <w:rFonts w:ascii="Tahoma" w:hAnsi="Tahoma"/>
          <w:b/>
        </w:rPr>
      </w:pPr>
      <w:r w:rsidRPr="00CE04F0">
        <w:rPr>
          <w:rFonts w:ascii="Tahoma" w:hAnsi="Tahoma"/>
          <w:b/>
        </w:rPr>
        <w:t>Other Duties</w:t>
      </w:r>
    </w:p>
    <w:p w:rsidR="00B00A8E" w:rsidRPr="00CE04F0" w:rsidRDefault="00B00A8E" w:rsidP="00B00A8E">
      <w:pPr>
        <w:ind w:left="1080"/>
        <w:rPr>
          <w:rFonts w:ascii="Tahoma" w:hAnsi="Tahoma"/>
          <w:b/>
        </w:rPr>
      </w:pPr>
    </w:p>
    <w:p w:rsidR="00B00A8E" w:rsidRPr="00CE04F0" w:rsidRDefault="00B00A8E" w:rsidP="00B00A8E">
      <w:pPr>
        <w:numPr>
          <w:ilvl w:val="0"/>
          <w:numId w:val="4"/>
        </w:numPr>
        <w:rPr>
          <w:rFonts w:ascii="Tahoma" w:hAnsi="Tahoma" w:cs="Tahoma"/>
        </w:rPr>
      </w:pPr>
      <w:r w:rsidRPr="00CE04F0">
        <w:rPr>
          <w:rFonts w:ascii="Tahoma" w:hAnsi="Tahoma" w:cs="Tahoma"/>
        </w:rPr>
        <w:t xml:space="preserve">    Oversee daily operation of lab and equipment</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22E71771" wp14:editId="167B185B">
                <wp:extent cx="133350" cy="133350"/>
                <wp:effectExtent l="0" t="0" r="0" b="0"/>
                <wp:docPr id="6"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66C71" id="AutoShape 20"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BFhyL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CE04F0">
        <w:rPr>
          <w:rFonts w:ascii="Tahoma" w:hAnsi="Tahoma" w:cs="Tahoma"/>
        </w:rPr>
        <w:t xml:space="preserve"> Keep inventory and order supplies</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0B62076B" wp14:editId="4AC35BBA">
                <wp:extent cx="133350" cy="133350"/>
                <wp:effectExtent l="0" t="0" r="0" b="0"/>
                <wp:docPr id="5"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B9592" id="AutoShape 21"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4oRg7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CE04F0">
        <w:rPr>
          <w:rFonts w:ascii="Tahoma" w:hAnsi="Tahoma" w:cs="Tahoma"/>
        </w:rPr>
        <w:t xml:space="preserve"> Prepare reagents</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43A2CFD4" wp14:editId="580BC903">
                <wp:extent cx="133350" cy="133350"/>
                <wp:effectExtent l="0" t="0" r="0" b="0"/>
                <wp:docPr id="4" name="AutoShap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58085" id="AutoShape 22"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O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RoK20KLlzkgXGUUR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0HylD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CE04F0">
        <w:rPr>
          <w:rFonts w:ascii="Tahoma" w:hAnsi="Tahoma" w:cs="Tahoma"/>
        </w:rPr>
        <w:t xml:space="preserve"> Keep accurate, up-to-date records</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572B5F7D" wp14:editId="35FB31BA">
                <wp:extent cx="133350" cy="133350"/>
                <wp:effectExtent l="0" t="0" r="0" b="0"/>
                <wp:docPr id="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37CB0" id="AutoShape 23"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bb3wFb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CE04F0">
        <w:rPr>
          <w:rFonts w:ascii="Tahoma" w:hAnsi="Tahoma" w:cs="Tahoma"/>
        </w:rPr>
        <w:t xml:space="preserve"> Keep up on current and proposed regulations</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00AF74F5" wp14:editId="662679F3">
                <wp:extent cx="133350" cy="133350"/>
                <wp:effectExtent l="0" t="0" r="0" b="0"/>
                <wp:docPr id="2" name="AutoShap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43699" id="AutoShape 24"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ie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jARtoUXLnZEuMooI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EcyYn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CE04F0">
        <w:rPr>
          <w:rFonts w:ascii="Tahoma" w:hAnsi="Tahoma" w:cs="Tahoma"/>
        </w:rPr>
        <w:t xml:space="preserve"> Create new report forms, charts, graphs, etc.</w:t>
      </w:r>
    </w:p>
    <w:p w:rsidR="00B00A8E" w:rsidRPr="00CE04F0" w:rsidRDefault="00B00A8E" w:rsidP="00B00A8E">
      <w:pPr>
        <w:numPr>
          <w:ilvl w:val="0"/>
          <w:numId w:val="4"/>
        </w:numPr>
        <w:rPr>
          <w:rFonts w:ascii="Tahoma" w:hAnsi="Tahoma" w:cs="Tahoma"/>
        </w:rPr>
      </w:pPr>
      <w:r w:rsidRPr="00CE04F0">
        <w:rPr>
          <w:rFonts w:ascii="Tahoma" w:hAnsi="Tahoma" w:cs="Tahoma"/>
          <w:noProof/>
        </w:rPr>
        <mc:AlternateContent>
          <mc:Choice Requires="wps">
            <w:drawing>
              <wp:inline distT="0" distB="0" distL="0" distR="0" wp14:anchorId="6D2139CA" wp14:editId="2EB2EFDF">
                <wp:extent cx="133350" cy="133350"/>
                <wp:effectExtent l="0" t="0" r="0" b="0"/>
                <wp:docPr id="1"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175F6" id="AutoShape 25"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" filled="f" stroked="f">
                <o:lock v:ext="edit" aspectratio="t"/>
                <w10:anchorlock/>
              </v:rect>
            </w:pict>
          </mc:Fallback>
        </mc:AlternateContent>
      </w:r>
      <w:r w:rsidRPr="00CE04F0">
        <w:rPr>
          <w:rFonts w:ascii="Tahoma" w:hAnsi="Tahoma" w:cs="Tahoma"/>
        </w:rPr>
        <w:t xml:space="preserve"> Quality control tests</w:t>
      </w:r>
    </w:p>
    <w:p w:rsidR="00B00A8E" w:rsidRPr="00CE04F0" w:rsidRDefault="00B00A8E" w:rsidP="00B00A8E">
      <w:pPr>
        <w:numPr>
          <w:ilvl w:val="0"/>
          <w:numId w:val="4"/>
        </w:numPr>
        <w:rPr>
          <w:rFonts w:ascii="Tahoma" w:hAnsi="Tahoma" w:cs="Tahoma"/>
        </w:rPr>
      </w:pPr>
      <w:r w:rsidRPr="00CE04F0">
        <w:rPr>
          <w:rFonts w:ascii="Tahoma" w:hAnsi="Tahoma" w:cs="Tahoma"/>
        </w:rPr>
        <w:t xml:space="preserve">     Responsible for various reports:</w:t>
      </w:r>
    </w:p>
    <w:p w:rsidR="00B00A8E" w:rsidRPr="00CE04F0" w:rsidRDefault="00B00A8E" w:rsidP="00B00A8E">
      <w:pPr>
        <w:numPr>
          <w:ilvl w:val="1"/>
          <w:numId w:val="5"/>
        </w:numPr>
        <w:rPr>
          <w:rFonts w:ascii="Tahoma" w:hAnsi="Tahoma" w:cs="Tahoma"/>
        </w:rPr>
      </w:pPr>
      <w:r w:rsidRPr="00CE04F0">
        <w:rPr>
          <w:rFonts w:ascii="Tahoma" w:hAnsi="Tahoma" w:cs="Tahoma"/>
        </w:rPr>
        <w:t>Monthly Report Operations(MRO)</w:t>
      </w:r>
    </w:p>
    <w:p w:rsidR="00B00A8E" w:rsidRPr="00CE04F0" w:rsidRDefault="00B00A8E" w:rsidP="00B00A8E">
      <w:pPr>
        <w:numPr>
          <w:ilvl w:val="1"/>
          <w:numId w:val="5"/>
        </w:numPr>
        <w:rPr>
          <w:rFonts w:ascii="Tahoma" w:hAnsi="Tahoma" w:cs="Tahoma"/>
          <w:b/>
        </w:rPr>
      </w:pPr>
      <w:r w:rsidRPr="00CE04F0">
        <w:rPr>
          <w:rFonts w:ascii="Tahoma" w:hAnsi="Tahoma" w:cs="Tahoma"/>
        </w:rPr>
        <w:t>Daily Lab Report</w:t>
      </w:r>
    </w:p>
    <w:p w:rsidR="00B00A8E" w:rsidRPr="00CE04F0" w:rsidRDefault="00B00A8E" w:rsidP="00B00A8E">
      <w:pPr>
        <w:numPr>
          <w:ilvl w:val="1"/>
          <w:numId w:val="5"/>
        </w:numPr>
        <w:rPr>
          <w:rFonts w:ascii="Tahoma" w:hAnsi="Tahoma" w:cs="Tahoma"/>
        </w:rPr>
      </w:pPr>
      <w:r w:rsidRPr="00CE04F0">
        <w:rPr>
          <w:rFonts w:ascii="Tahoma" w:hAnsi="Tahoma" w:cs="Tahoma"/>
        </w:rPr>
        <w:t>Lead and Copper Report(</w:t>
      </w:r>
      <w:proofErr w:type="spellStart"/>
      <w:r w:rsidRPr="00CE04F0">
        <w:rPr>
          <w:rFonts w:ascii="Tahoma" w:hAnsi="Tahoma" w:cs="Tahoma"/>
        </w:rPr>
        <w:t>Pb</w:t>
      </w:r>
      <w:proofErr w:type="spellEnd"/>
      <w:r w:rsidRPr="00CE04F0">
        <w:rPr>
          <w:rFonts w:ascii="Tahoma" w:hAnsi="Tahoma" w:cs="Tahoma"/>
        </w:rPr>
        <w:t>-Cu)</w:t>
      </w:r>
    </w:p>
    <w:p w:rsidR="00B00A8E" w:rsidRPr="00CE04F0" w:rsidRDefault="00B00A8E" w:rsidP="00B00A8E">
      <w:pPr>
        <w:numPr>
          <w:ilvl w:val="1"/>
          <w:numId w:val="5"/>
        </w:numPr>
        <w:rPr>
          <w:rFonts w:ascii="Tahoma" w:hAnsi="Tahoma" w:cs="Tahoma"/>
        </w:rPr>
      </w:pPr>
      <w:r w:rsidRPr="00CE04F0">
        <w:rPr>
          <w:rFonts w:ascii="Tahoma" w:hAnsi="Tahoma" w:cs="Tahoma"/>
        </w:rPr>
        <w:t>Consumer Confidence Report(CCR)</w:t>
      </w:r>
    </w:p>
    <w:p w:rsidR="00B00A8E" w:rsidRPr="00CE04F0" w:rsidRDefault="00B00A8E" w:rsidP="00B00A8E">
      <w:pPr>
        <w:numPr>
          <w:ilvl w:val="1"/>
          <w:numId w:val="5"/>
        </w:numPr>
        <w:rPr>
          <w:rFonts w:ascii="Tahoma" w:hAnsi="Tahoma" w:cs="Tahoma"/>
        </w:rPr>
      </w:pPr>
      <w:r w:rsidRPr="00CE04F0">
        <w:rPr>
          <w:rFonts w:ascii="Tahoma" w:hAnsi="Tahoma" w:cs="Tahoma"/>
        </w:rPr>
        <w:t>THM’s &amp; HAA5 (</w:t>
      </w:r>
      <w:proofErr w:type="spellStart"/>
      <w:r w:rsidRPr="00CE04F0">
        <w:rPr>
          <w:rFonts w:ascii="Tahoma" w:hAnsi="Tahoma" w:cs="Tahoma"/>
        </w:rPr>
        <w:t>Trihalomethanes-Haloacetic</w:t>
      </w:r>
      <w:proofErr w:type="spellEnd"/>
      <w:r w:rsidRPr="00CE04F0">
        <w:rPr>
          <w:rFonts w:ascii="Tahoma" w:hAnsi="Tahoma" w:cs="Tahoma"/>
        </w:rPr>
        <w:t xml:space="preserve"> Acids)   </w:t>
      </w:r>
    </w:p>
    <w:p w:rsidR="00B00A8E" w:rsidRPr="00CE04F0" w:rsidRDefault="00B00A8E" w:rsidP="00B00A8E">
      <w:pPr>
        <w:rPr>
          <w:rFonts w:ascii="Tahoma" w:hAnsi="Tahoma"/>
          <w:sz w:val="20"/>
          <w:szCs w:val="20"/>
        </w:rPr>
      </w:pPr>
    </w:p>
    <w:p w:rsidR="00B00A8E" w:rsidRPr="00CE04F0" w:rsidRDefault="00B00A8E" w:rsidP="00B00A8E">
      <w:pPr>
        <w:keepNext/>
        <w:spacing w:before="240" w:after="60"/>
        <w:outlineLvl w:val="2"/>
        <w:rPr>
          <w:rFonts w:ascii="Book Antiqua" w:hAnsi="Book Antiqua" w:cs="Tahoma"/>
          <w:b/>
          <w:bCs/>
          <w:sz w:val="40"/>
          <w:szCs w:val="40"/>
        </w:rPr>
      </w:pPr>
      <w:r w:rsidRPr="00CE04F0">
        <w:rPr>
          <w:rFonts w:ascii="Tahoma" w:hAnsi="Tahoma" w:cs="Tahoma"/>
          <w:b/>
          <w:bCs/>
          <w:sz w:val="28"/>
          <w:szCs w:val="28"/>
        </w:rPr>
        <w:br w:type="page"/>
      </w:r>
      <w:r>
        <w:rPr>
          <w:rFonts w:ascii="Tahoma" w:hAnsi="Tahoma" w:cs="Tahoma"/>
          <w:b/>
          <w:bCs/>
          <w:sz w:val="28"/>
          <w:szCs w:val="28"/>
        </w:rPr>
        <w:lastRenderedPageBreak/>
        <w:t xml:space="preserve">              </w:t>
      </w:r>
      <w:r w:rsidRPr="00CE04F0">
        <w:rPr>
          <w:rFonts w:ascii="Book Antiqua" w:hAnsi="Book Antiqua" w:cs="Tahoma"/>
          <w:b/>
          <w:bCs/>
          <w:sz w:val="40"/>
          <w:szCs w:val="40"/>
        </w:rPr>
        <w:t>2019 Water Sampling and Analysis</w:t>
      </w:r>
    </w:p>
    <w:p w:rsidR="00B00A8E" w:rsidRPr="00CE04F0" w:rsidRDefault="00B00A8E" w:rsidP="00B00A8E"/>
    <w:p w:rsidR="00B00A8E" w:rsidRPr="00CE04F0" w:rsidRDefault="00B00A8E" w:rsidP="00B00A8E">
      <w:pPr>
        <w:rPr>
          <w:rFonts w:ascii="Tahoma" w:hAnsi="Tahoma" w:cs="Tahoma"/>
        </w:rPr>
      </w:pPr>
      <w:r w:rsidRPr="00CE04F0">
        <w:rPr>
          <w:rFonts w:ascii="Tahoma" w:hAnsi="Tahoma" w:cs="Tahoma"/>
        </w:rPr>
        <w:tab/>
        <w:t>TEST</w:t>
      </w:r>
      <w:r w:rsidRPr="00CE04F0">
        <w:rPr>
          <w:rFonts w:ascii="Tahoma" w:hAnsi="Tahoma" w:cs="Tahoma"/>
        </w:rPr>
        <w:tab/>
      </w:r>
      <w:r w:rsidRPr="00CE04F0">
        <w:rPr>
          <w:rFonts w:ascii="Tahoma" w:hAnsi="Tahoma" w:cs="Tahoma"/>
        </w:rPr>
        <w:tab/>
      </w:r>
      <w:r w:rsidRPr="00CE04F0">
        <w:rPr>
          <w:rFonts w:ascii="Tahoma" w:hAnsi="Tahoma" w:cs="Tahoma"/>
        </w:rPr>
        <w:tab/>
      </w:r>
      <w:r w:rsidRPr="00CE04F0">
        <w:rPr>
          <w:rFonts w:ascii="Tahoma" w:hAnsi="Tahoma" w:cs="Tahoma"/>
        </w:rPr>
        <w:tab/>
        <w:t>SITES</w:t>
      </w:r>
      <w:r w:rsidRPr="00CE04F0">
        <w:rPr>
          <w:rFonts w:ascii="Tahoma" w:hAnsi="Tahoma" w:cs="Tahoma"/>
        </w:rPr>
        <w:tab/>
      </w:r>
      <w:r w:rsidRPr="00CE04F0">
        <w:rPr>
          <w:rFonts w:ascii="Tahoma" w:hAnsi="Tahoma" w:cs="Tahoma"/>
        </w:rPr>
        <w:tab/>
      </w:r>
      <w:r w:rsidRPr="00CE04F0">
        <w:rPr>
          <w:rFonts w:ascii="Tahoma" w:hAnsi="Tahoma" w:cs="Tahoma"/>
        </w:rPr>
        <w:tab/>
      </w:r>
      <w:r w:rsidRPr="00CE04F0">
        <w:rPr>
          <w:rFonts w:ascii="Tahoma" w:hAnsi="Tahoma" w:cs="Tahoma"/>
        </w:rPr>
        <w:tab/>
        <w:t>FREQUENCY</w:t>
      </w:r>
    </w:p>
    <w:p w:rsidR="00B00A8E" w:rsidRPr="00CE04F0" w:rsidRDefault="00B00A8E" w:rsidP="00B00A8E">
      <w:pPr>
        <w:rPr>
          <w:b/>
          <w:bCs/>
        </w:rPr>
      </w:pPr>
    </w:p>
    <w:tbl>
      <w:tblPr>
        <w:tblW w:w="8871" w:type="dxa"/>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shd w:val="clear" w:color="auto" w:fill="00FFFF"/>
        <w:tblCellMar>
          <w:left w:w="115" w:type="dxa"/>
          <w:right w:w="115" w:type="dxa"/>
        </w:tblCellMar>
        <w:tblLook w:val="00A0" w:firstRow="1" w:lastRow="0" w:firstColumn="1" w:lastColumn="0" w:noHBand="0" w:noVBand="0"/>
      </w:tblPr>
      <w:tblGrid>
        <w:gridCol w:w="2820"/>
        <w:gridCol w:w="2878"/>
        <w:gridCol w:w="3173"/>
      </w:tblGrid>
      <w:tr w:rsidR="00B00A8E" w:rsidRPr="00CE04F0" w:rsidTr="00202693">
        <w:trPr>
          <w:trHeight w:val="350"/>
        </w:trPr>
        <w:tc>
          <w:tcPr>
            <w:tcW w:w="2820" w:type="dxa"/>
            <w:tcBorders>
              <w:top w:val="single" w:sz="4" w:space="0" w:color="auto"/>
              <w:bottom w:val="single" w:sz="18" w:space="0" w:color="FFFFFF"/>
            </w:tcBorders>
            <w:shd w:val="clear" w:color="auto" w:fill="CCFFCC"/>
            <w:vAlign w:val="center"/>
          </w:tcPr>
          <w:p w:rsidR="00B00A8E" w:rsidRPr="00CE04F0" w:rsidRDefault="00B00A8E" w:rsidP="00202693">
            <w:pPr>
              <w:rPr>
                <w:rFonts w:ascii="Tahoma" w:hAnsi="Tahoma" w:cs="Tahoma"/>
                <w:b/>
                <w:bCs/>
                <w:caps/>
              </w:rPr>
            </w:pPr>
            <w:r w:rsidRPr="00CE04F0">
              <w:rPr>
                <w:rFonts w:ascii="Tahoma" w:hAnsi="Tahoma" w:cs="Tahoma"/>
                <w:b/>
                <w:bCs/>
              </w:rPr>
              <w:t xml:space="preserve">Lead and Copper  </w:t>
            </w:r>
          </w:p>
        </w:tc>
        <w:tc>
          <w:tcPr>
            <w:tcW w:w="2878" w:type="dxa"/>
            <w:tcBorders>
              <w:top w:val="single" w:sz="4" w:space="0" w:color="auto"/>
              <w:bottom w:val="single" w:sz="18" w:space="0" w:color="FFFFFF"/>
            </w:tcBorders>
            <w:shd w:val="clear" w:color="auto" w:fill="CCFFCC"/>
            <w:vAlign w:val="center"/>
          </w:tcPr>
          <w:p w:rsidR="00B00A8E" w:rsidRPr="00CE04F0" w:rsidRDefault="00B00A8E" w:rsidP="00202693">
            <w:pPr>
              <w:rPr>
                <w:rFonts w:ascii="Tahoma" w:hAnsi="Tahoma" w:cs="Tahoma"/>
                <w:b/>
                <w:bCs/>
                <w:caps/>
              </w:rPr>
            </w:pPr>
            <w:r w:rsidRPr="00CE04F0">
              <w:rPr>
                <w:rFonts w:ascii="Tahoma" w:hAnsi="Tahoma" w:cs="Tahoma"/>
                <w:b/>
                <w:bCs/>
              </w:rPr>
              <w:t>Residents’ homes</w:t>
            </w:r>
          </w:p>
        </w:tc>
        <w:tc>
          <w:tcPr>
            <w:tcW w:w="3173" w:type="dxa"/>
            <w:tcBorders>
              <w:top w:val="single" w:sz="4" w:space="0" w:color="auto"/>
              <w:bottom w:val="single" w:sz="18" w:space="0" w:color="FFFFFF"/>
            </w:tcBorders>
            <w:shd w:val="clear" w:color="auto" w:fill="CCFFCC"/>
            <w:vAlign w:val="center"/>
          </w:tcPr>
          <w:p w:rsidR="00B00A8E" w:rsidRPr="00CE04F0" w:rsidRDefault="00B00A8E" w:rsidP="00202693">
            <w:pPr>
              <w:rPr>
                <w:rFonts w:ascii="Tahoma" w:hAnsi="Tahoma" w:cs="Tahoma"/>
                <w:b/>
                <w:bCs/>
              </w:rPr>
            </w:pPr>
            <w:r w:rsidRPr="00CE04F0">
              <w:rPr>
                <w:rFonts w:ascii="Tahoma" w:hAnsi="Tahoma" w:cs="Tahoma"/>
                <w:b/>
                <w:bCs/>
              </w:rPr>
              <w:t>30/ Every three yrs.</w:t>
            </w:r>
          </w:p>
        </w:tc>
      </w:tr>
      <w:tr w:rsidR="00B00A8E" w:rsidRPr="00CE04F0" w:rsidTr="00202693">
        <w:trPr>
          <w:trHeight w:val="521"/>
        </w:trPr>
        <w:tc>
          <w:tcPr>
            <w:tcW w:w="2820"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42 Volatile Organics</w:t>
            </w:r>
          </w:p>
        </w:tc>
        <w:tc>
          <w:tcPr>
            <w:tcW w:w="2878"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Individual Canal and Glick Wells</w:t>
            </w:r>
          </w:p>
        </w:tc>
        <w:tc>
          <w:tcPr>
            <w:tcW w:w="3173"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Monthly—Total of about 120 in 2019</w:t>
            </w:r>
          </w:p>
        </w:tc>
      </w:tr>
      <w:tr w:rsidR="00B00A8E" w:rsidRPr="00CE04F0" w:rsidTr="00202693">
        <w:trPr>
          <w:trHeight w:val="341"/>
        </w:trPr>
        <w:tc>
          <w:tcPr>
            <w:tcW w:w="2820"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szCs w:val="20"/>
              </w:rPr>
            </w:pPr>
            <w:r w:rsidRPr="00CE04F0">
              <w:rPr>
                <w:rFonts w:ascii="Tahoma" w:hAnsi="Tahoma" w:cs="Tahoma"/>
                <w:bCs/>
                <w:szCs w:val="20"/>
              </w:rPr>
              <w:t>42 Volatile Organics</w:t>
            </w:r>
          </w:p>
        </w:tc>
        <w:tc>
          <w:tcPr>
            <w:tcW w:w="2878"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2nd Qtr. Only. ( Waiver)</w:t>
            </w:r>
          </w:p>
        </w:tc>
      </w:tr>
      <w:tr w:rsidR="00B00A8E" w:rsidRPr="00CE04F0" w:rsidTr="00202693">
        <w:trPr>
          <w:trHeight w:val="432"/>
        </w:trPr>
        <w:tc>
          <w:tcPr>
            <w:tcW w:w="2820"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Bacteria Samples</w:t>
            </w:r>
          </w:p>
        </w:tc>
        <w:tc>
          <w:tcPr>
            <w:tcW w:w="2878"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70/ month—840 in 2019</w:t>
            </w:r>
          </w:p>
        </w:tc>
      </w:tr>
      <w:tr w:rsidR="00B00A8E" w:rsidRPr="00CE04F0" w:rsidTr="00202693">
        <w:trPr>
          <w:trHeight w:val="432"/>
        </w:trPr>
        <w:tc>
          <w:tcPr>
            <w:tcW w:w="2820"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Alkalinity, pH, Phosphate, Temperature</w:t>
            </w:r>
          </w:p>
        </w:tc>
        <w:tc>
          <w:tcPr>
            <w:tcW w:w="2878"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Distribution System</w:t>
            </w:r>
          </w:p>
        </w:tc>
        <w:tc>
          <w:tcPr>
            <w:tcW w:w="3173"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10 sites 4X year</w:t>
            </w:r>
          </w:p>
        </w:tc>
      </w:tr>
      <w:tr w:rsidR="00B00A8E" w:rsidRPr="00CE04F0" w:rsidTr="00202693">
        <w:trPr>
          <w:trHeight w:val="432"/>
        </w:trPr>
        <w:tc>
          <w:tcPr>
            <w:tcW w:w="2820"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13 Inorganics</w:t>
            </w:r>
          </w:p>
        </w:tc>
        <w:tc>
          <w:tcPr>
            <w:tcW w:w="2878"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Canal and Glick Entry Points</w:t>
            </w:r>
          </w:p>
        </w:tc>
        <w:tc>
          <w:tcPr>
            <w:tcW w:w="3173"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Waiver/ Every three yrs.</w:t>
            </w:r>
          </w:p>
        </w:tc>
      </w:tr>
      <w:tr w:rsidR="00B00A8E" w:rsidRPr="00CE04F0" w:rsidTr="00202693">
        <w:trPr>
          <w:trHeight w:val="432"/>
        </w:trPr>
        <w:tc>
          <w:tcPr>
            <w:tcW w:w="2820"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 xml:space="preserve"> Synthetic Organic</w:t>
            </w:r>
          </w:p>
        </w:tc>
        <w:tc>
          <w:tcPr>
            <w:tcW w:w="2878"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Reduced monitoring</w:t>
            </w:r>
          </w:p>
        </w:tc>
      </w:tr>
      <w:tr w:rsidR="00B00A8E" w:rsidRPr="00CE04F0" w:rsidTr="00202693">
        <w:trPr>
          <w:trHeight w:val="422"/>
        </w:trPr>
        <w:tc>
          <w:tcPr>
            <w:tcW w:w="2820"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 xml:space="preserve"> THM’s /HAA5</w:t>
            </w:r>
          </w:p>
        </w:tc>
        <w:tc>
          <w:tcPr>
            <w:tcW w:w="2878"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B00A8E" w:rsidRPr="00CE04F0" w:rsidRDefault="00B00A8E" w:rsidP="00202693">
            <w:pPr>
              <w:rPr>
                <w:rFonts w:ascii="Tahoma" w:hAnsi="Tahoma" w:cs="Tahoma"/>
                <w:bCs/>
              </w:rPr>
            </w:pPr>
            <w:r w:rsidRPr="00CE04F0">
              <w:rPr>
                <w:rFonts w:ascii="Tahoma" w:hAnsi="Tahoma" w:cs="Tahoma"/>
                <w:bCs/>
              </w:rPr>
              <w:t>4 / Sites  per Qtr.</w:t>
            </w:r>
          </w:p>
        </w:tc>
      </w:tr>
      <w:tr w:rsidR="00B00A8E" w:rsidRPr="00CE04F0" w:rsidTr="00202693">
        <w:trPr>
          <w:trHeight w:val="422"/>
        </w:trPr>
        <w:tc>
          <w:tcPr>
            <w:tcW w:w="2820" w:type="dxa"/>
            <w:tcBorders>
              <w:top w:val="single" w:sz="18" w:space="0" w:color="FFFFFF"/>
              <w:bottom w:val="single" w:sz="4" w:space="0" w:color="auto"/>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Combined Chlorine, Phosphate, Fluoride, pH</w:t>
            </w:r>
          </w:p>
        </w:tc>
        <w:tc>
          <w:tcPr>
            <w:tcW w:w="2878" w:type="dxa"/>
            <w:tcBorders>
              <w:top w:val="single" w:sz="18" w:space="0" w:color="FFFFFF"/>
              <w:bottom w:val="single" w:sz="4" w:space="0" w:color="auto"/>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Canal and Glick Entry Points</w:t>
            </w:r>
          </w:p>
        </w:tc>
        <w:tc>
          <w:tcPr>
            <w:tcW w:w="3173" w:type="dxa"/>
            <w:tcBorders>
              <w:top w:val="single" w:sz="18" w:space="0" w:color="FFFFFF"/>
              <w:bottom w:val="single" w:sz="4" w:space="0" w:color="auto"/>
            </w:tcBorders>
            <w:shd w:val="clear" w:color="auto" w:fill="CCFFCC"/>
            <w:vAlign w:val="center"/>
          </w:tcPr>
          <w:p w:rsidR="00B00A8E" w:rsidRPr="00CE04F0" w:rsidRDefault="00B00A8E" w:rsidP="00202693">
            <w:pPr>
              <w:rPr>
                <w:rFonts w:ascii="Tahoma" w:hAnsi="Tahoma" w:cs="Tahoma"/>
                <w:bCs/>
              </w:rPr>
            </w:pPr>
            <w:r w:rsidRPr="00CE04F0">
              <w:rPr>
                <w:rFonts w:ascii="Tahoma" w:hAnsi="Tahoma" w:cs="Tahoma"/>
                <w:bCs/>
              </w:rPr>
              <w:t>4X Daily (by System Operators)</w:t>
            </w:r>
          </w:p>
        </w:tc>
      </w:tr>
    </w:tbl>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jc w:val="center"/>
        <w:rPr>
          <w:rFonts w:ascii="Book Antiqua" w:hAnsi="Book Antiqua"/>
          <w:b/>
          <w:i/>
          <w:sz w:val="40"/>
          <w:szCs w:val="40"/>
        </w:rPr>
      </w:pPr>
    </w:p>
    <w:p w:rsidR="00B00A8E" w:rsidRDefault="00B00A8E" w:rsidP="00B00A8E">
      <w:pPr>
        <w:jc w:val="center"/>
        <w:rPr>
          <w:rFonts w:ascii="Book Antiqua" w:hAnsi="Book Antiqua"/>
          <w:b/>
          <w:i/>
          <w:sz w:val="40"/>
          <w:szCs w:val="40"/>
        </w:rPr>
      </w:pPr>
    </w:p>
    <w:p w:rsidR="00B00A8E" w:rsidRDefault="00B00A8E" w:rsidP="00B00A8E">
      <w:pPr>
        <w:jc w:val="center"/>
        <w:rPr>
          <w:rFonts w:ascii="Book Antiqua" w:hAnsi="Book Antiqua"/>
          <w:b/>
          <w:i/>
          <w:sz w:val="40"/>
          <w:szCs w:val="40"/>
        </w:rPr>
      </w:pPr>
    </w:p>
    <w:p w:rsidR="00B00A8E" w:rsidRDefault="00B00A8E" w:rsidP="00B00A8E">
      <w:pPr>
        <w:jc w:val="center"/>
        <w:rPr>
          <w:rFonts w:ascii="Book Antiqua" w:hAnsi="Book Antiqua"/>
          <w:b/>
          <w:i/>
          <w:sz w:val="40"/>
          <w:szCs w:val="40"/>
        </w:rPr>
      </w:pPr>
    </w:p>
    <w:p w:rsidR="00B00A8E" w:rsidRDefault="00B00A8E" w:rsidP="00B00A8E">
      <w:pPr>
        <w:jc w:val="center"/>
        <w:rPr>
          <w:rFonts w:ascii="Book Antiqua" w:hAnsi="Book Antiqua"/>
          <w:b/>
          <w:i/>
          <w:sz w:val="40"/>
          <w:szCs w:val="40"/>
        </w:rPr>
      </w:pPr>
    </w:p>
    <w:p w:rsidR="00B00A8E" w:rsidRDefault="00B00A8E" w:rsidP="00B00A8E">
      <w:pPr>
        <w:jc w:val="center"/>
        <w:rPr>
          <w:rFonts w:ascii="Book Antiqua" w:hAnsi="Book Antiqua"/>
          <w:b/>
          <w:i/>
          <w:sz w:val="40"/>
          <w:szCs w:val="40"/>
        </w:rPr>
      </w:pPr>
    </w:p>
    <w:p w:rsidR="00B00A8E" w:rsidRPr="004F7AE4" w:rsidRDefault="00B00A8E" w:rsidP="00B00A8E">
      <w:pPr>
        <w:jc w:val="center"/>
        <w:rPr>
          <w:rFonts w:ascii="Book Antiqua" w:hAnsi="Book Antiqua"/>
          <w:b/>
          <w:i/>
          <w:color w:val="2E74B5" w:themeColor="accent1" w:themeShade="BF"/>
          <w:sz w:val="40"/>
          <w:szCs w:val="40"/>
        </w:rPr>
      </w:pPr>
      <w:r w:rsidRPr="004F7AE4">
        <w:rPr>
          <w:rFonts w:ascii="Book Antiqua" w:hAnsi="Book Antiqua"/>
          <w:b/>
          <w:i/>
          <w:sz w:val="40"/>
          <w:szCs w:val="40"/>
        </w:rPr>
        <w:lastRenderedPageBreak/>
        <w:t>Pat Schultz:  Maintenance Foreman</w:t>
      </w:r>
    </w:p>
    <w:p w:rsidR="00B00A8E" w:rsidRDefault="00B00A8E" w:rsidP="00B00A8E">
      <w:pPr>
        <w:rPr>
          <w:rFonts w:ascii="Tahoma" w:hAnsi="Tahoma"/>
          <w:i/>
          <w:color w:val="0000FF"/>
          <w:sz w:val="40"/>
          <w:szCs w:val="40"/>
        </w:rPr>
      </w:pPr>
    </w:p>
    <w:p w:rsidR="00B00A8E" w:rsidRPr="00CE04F0" w:rsidRDefault="00B00A8E" w:rsidP="00B00A8E">
      <w:pPr>
        <w:rPr>
          <w:rFonts w:ascii="Tahoma" w:hAnsi="Tahoma"/>
          <w:b/>
        </w:rPr>
      </w:pPr>
      <w:r w:rsidRPr="00CE04F0">
        <w:rPr>
          <w:rFonts w:ascii="Tahoma" w:hAnsi="Tahoma"/>
          <w:b/>
        </w:rPr>
        <w:t>Staff</w:t>
      </w:r>
    </w:p>
    <w:p w:rsidR="00B00A8E" w:rsidRPr="00CE04F0" w:rsidRDefault="00B00A8E" w:rsidP="00B00A8E">
      <w:pPr>
        <w:rPr>
          <w:rFonts w:ascii="Tahoma" w:hAnsi="Tahoma"/>
        </w:rPr>
      </w:pPr>
      <w:r w:rsidRPr="00CE04F0">
        <w:rPr>
          <w:rFonts w:ascii="Tahoma" w:hAnsi="Tahoma"/>
        </w:rPr>
        <w:t xml:space="preserve">The Maintenance Department consists of one maintenance foreman and three maintenance personnel. </w:t>
      </w:r>
    </w:p>
    <w:p w:rsidR="00B00A8E" w:rsidRPr="00CE04F0" w:rsidRDefault="00B00A8E" w:rsidP="00B00A8E">
      <w:pPr>
        <w:rPr>
          <w:rFonts w:ascii="Tahoma" w:hAnsi="Tahoma"/>
        </w:rPr>
      </w:pPr>
    </w:p>
    <w:p w:rsidR="00B00A8E" w:rsidRPr="00CE04F0" w:rsidRDefault="00B00A8E" w:rsidP="00B00A8E">
      <w:pPr>
        <w:rPr>
          <w:rFonts w:ascii="Tahoma" w:hAnsi="Tahoma"/>
        </w:rPr>
      </w:pPr>
      <w:r w:rsidRPr="00CE04F0">
        <w:rPr>
          <w:rFonts w:ascii="Tahoma" w:hAnsi="Tahoma"/>
        </w:rPr>
        <w:t>The main duties of this Department are to effectively monitor and perform maintenance on all the pumping equipment, recognizing small problems before they escalate to larger ones. We perform daily, bi-weekly, monthly, bi-monthly, quarterly, bi-annual, and annual testing on our pumping equipment, generators and the chemical feed systems.  We tabulate the combined data to determine which wells and pumps are the best candidates for the Annual Well Rehabilitation Program. The data collecting, record keeping, presentation, and well maintenance forms have been acclaimed as the best in the State.</w:t>
      </w:r>
    </w:p>
    <w:p w:rsidR="00B00A8E" w:rsidRPr="00CE04F0" w:rsidRDefault="00B00A8E" w:rsidP="00B00A8E">
      <w:pPr>
        <w:rPr>
          <w:rFonts w:ascii="Tahoma" w:hAnsi="Tahoma"/>
        </w:rPr>
      </w:pPr>
    </w:p>
    <w:p w:rsidR="00B00A8E" w:rsidRPr="00CE04F0" w:rsidRDefault="00B00A8E" w:rsidP="00B00A8E">
      <w:pPr>
        <w:rPr>
          <w:rFonts w:ascii="Tahoma" w:hAnsi="Tahoma"/>
        </w:rPr>
      </w:pPr>
      <w:r w:rsidRPr="00CE04F0">
        <w:rPr>
          <w:rFonts w:ascii="Tahoma" w:hAnsi="Tahoma"/>
        </w:rPr>
        <w:t xml:space="preserve">A preventive maintenance program is performed on all pumping equipment and chemical feed equipment, such as oil changes, greasing, calibration, and signal checking. The Maintenance staff also has the duties of Water Tower calibration, rinsing, cleaning and proper illumination and security testing. </w:t>
      </w:r>
    </w:p>
    <w:p w:rsidR="00B00A8E" w:rsidRPr="00CE04F0" w:rsidRDefault="00B00A8E" w:rsidP="00B00A8E">
      <w:pPr>
        <w:rPr>
          <w:rFonts w:ascii="Tahoma" w:hAnsi="Tahoma"/>
        </w:rPr>
      </w:pPr>
    </w:p>
    <w:p w:rsidR="00B00A8E" w:rsidRPr="00CE04F0" w:rsidRDefault="00B00A8E" w:rsidP="00B00A8E">
      <w:pPr>
        <w:rPr>
          <w:rFonts w:ascii="Tahoma" w:hAnsi="Tahoma"/>
        </w:rPr>
      </w:pPr>
      <w:r w:rsidRPr="00CE04F0">
        <w:rPr>
          <w:rFonts w:ascii="Tahoma" w:hAnsi="Tahoma"/>
        </w:rPr>
        <w:t>Our staff also assists with security maintenance, installation of security lighting, repairing of motion detectors, testing of devices such as battery efficiency, and lighting devices.  We are on call twenty-four hours a day, seven days a week. We have responded to calls such as SCADA malfunctions, pump motor problems, automatic valves not reacting properly, etc.</w:t>
      </w:r>
    </w:p>
    <w:p w:rsidR="00B00A8E" w:rsidRPr="00CE04F0" w:rsidRDefault="00B00A8E" w:rsidP="00B00A8E">
      <w:pPr>
        <w:rPr>
          <w:rFonts w:ascii="Tahoma" w:hAnsi="Tahoma"/>
        </w:rPr>
      </w:pPr>
      <w:r w:rsidRPr="00CE04F0">
        <w:rPr>
          <w:rFonts w:ascii="Tahoma" w:hAnsi="Tahoma"/>
        </w:rPr>
        <w:t xml:space="preserve"> </w:t>
      </w:r>
    </w:p>
    <w:p w:rsidR="00B00A8E" w:rsidRPr="00CE04F0" w:rsidRDefault="00B00A8E" w:rsidP="00B00A8E">
      <w:pPr>
        <w:rPr>
          <w:rFonts w:ascii="Tahoma" w:hAnsi="Tahoma"/>
        </w:rPr>
      </w:pPr>
      <w:r w:rsidRPr="00CE04F0">
        <w:rPr>
          <w:rFonts w:ascii="Tahoma" w:hAnsi="Tahoma"/>
        </w:rPr>
        <w:t>We have worked with the Distribution Department on repairing broken mains, unplugging water lines and repairing service line leaks. We have also assisted in helping the Customer Service Department in reading meters during severe weather conditions along with installing new water meters and snow plowing.</w:t>
      </w:r>
    </w:p>
    <w:p w:rsidR="00B00A8E" w:rsidRPr="00CE04F0" w:rsidRDefault="00B00A8E" w:rsidP="00B00A8E">
      <w:pPr>
        <w:rPr>
          <w:rFonts w:ascii="Tahoma" w:hAnsi="Tahoma"/>
        </w:rPr>
      </w:pPr>
    </w:p>
    <w:p w:rsidR="00B00A8E" w:rsidRPr="00CE04F0" w:rsidRDefault="00B00A8E" w:rsidP="00B00A8E">
      <w:pPr>
        <w:rPr>
          <w:rFonts w:ascii="Tahoma" w:hAnsi="Tahoma"/>
        </w:rPr>
      </w:pPr>
      <w:r w:rsidRPr="00CE04F0">
        <w:rPr>
          <w:rFonts w:ascii="Tahoma" w:hAnsi="Tahoma"/>
        </w:rPr>
        <w:t>The staff also assists in the general up-keep of the Water Departments facilities, electric, plumbing, HVAC, and the buildings appearance.</w:t>
      </w:r>
    </w:p>
    <w:p w:rsidR="00B00A8E" w:rsidRPr="00CE04F0" w:rsidRDefault="00B00A8E" w:rsidP="00B00A8E">
      <w:pPr>
        <w:rPr>
          <w:rFonts w:ascii="Tahoma" w:hAnsi="Tahoma"/>
        </w:rPr>
      </w:pPr>
    </w:p>
    <w:p w:rsidR="00B00A8E" w:rsidRPr="00CE04F0" w:rsidRDefault="00B00A8E" w:rsidP="00B00A8E">
      <w:pPr>
        <w:rPr>
          <w:rFonts w:ascii="Tahoma" w:hAnsi="Tahoma"/>
        </w:rPr>
      </w:pPr>
      <w:r w:rsidRPr="00CE04F0">
        <w:rPr>
          <w:rFonts w:ascii="Tahoma" w:hAnsi="Tahoma"/>
        </w:rPr>
        <w:t>The Maintenance Department goals are to provide a safe and continuous flow of quality water to our customers. Our thorough Well and Pump Testing, as well as our excellent preventive maintenance programs allow the Water Works Department to deliver the highest in quality and most cost efficient product to our customers.</w:t>
      </w:r>
    </w:p>
    <w:p w:rsidR="00B00A8E" w:rsidRPr="00CE04F0" w:rsidRDefault="00B00A8E" w:rsidP="00B00A8E">
      <w:pPr>
        <w:rPr>
          <w:rFonts w:ascii="Tahoma" w:hAnsi="Tahoma"/>
        </w:rPr>
      </w:pPr>
      <w:r w:rsidRPr="00CE04F0">
        <w:rPr>
          <w:rFonts w:ascii="Tahoma" w:hAnsi="Tahoma"/>
        </w:rPr>
        <w:t>This year we converted fluorescent lights to LED at some locations at a substantial cost savings on lights and energy usage.</w:t>
      </w:r>
    </w:p>
    <w:p w:rsidR="00B00A8E" w:rsidRPr="00CE04F0" w:rsidRDefault="00B00A8E" w:rsidP="00B00A8E">
      <w:pPr>
        <w:pStyle w:val="BodyText"/>
        <w:rPr>
          <w:rFonts w:ascii="Tahoma" w:hAnsi="Tahoma" w:cs="Tahoma"/>
          <w:b/>
          <w:sz w:val="24"/>
          <w:szCs w:val="24"/>
        </w:rPr>
      </w:pPr>
    </w:p>
    <w:p w:rsidR="00B00A8E" w:rsidRPr="00CE04F0" w:rsidRDefault="00B00A8E" w:rsidP="00B00A8E">
      <w:pPr>
        <w:pStyle w:val="BodyText"/>
        <w:rPr>
          <w:rFonts w:ascii="Tahoma" w:hAnsi="Tahoma" w:cs="Tahoma"/>
          <w:b/>
          <w:sz w:val="24"/>
          <w:szCs w:val="24"/>
        </w:rPr>
      </w:pPr>
    </w:p>
    <w:p w:rsidR="00B00A8E" w:rsidRPr="00CE04F0" w:rsidRDefault="00B00A8E" w:rsidP="00B00A8E">
      <w:pPr>
        <w:pStyle w:val="BodyText"/>
        <w:rPr>
          <w:rFonts w:ascii="Tahoma" w:hAnsi="Tahoma" w:cs="Tahoma"/>
          <w:b/>
          <w:sz w:val="24"/>
          <w:szCs w:val="24"/>
        </w:rPr>
      </w:pPr>
      <w:r w:rsidRPr="00CE04F0">
        <w:rPr>
          <w:rFonts w:ascii="Tahoma" w:hAnsi="Tahoma" w:cs="Tahoma"/>
          <w:b/>
          <w:sz w:val="24"/>
          <w:szCs w:val="24"/>
        </w:rPr>
        <w:lastRenderedPageBreak/>
        <w:t xml:space="preserve">Inspections and Reports:  Daily, Weekly, Bi-Weekly, Monthly, Quarterly, Annually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Wells and Pumps, Flows, Meters, Electrical, Packing, Construction Preventative,       Alignments, Towers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Water Treatment Systems, Chlorine equipment,</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Electrical ~ Emergency Generators, Lighting &amp; Batteries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Tools ~ Inventory for Vehicles and Storage</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Calibration and testing Chlorine and Hydrogen sensors</w:t>
      </w:r>
    </w:p>
    <w:p w:rsidR="00B00A8E" w:rsidRDefault="00B00A8E" w:rsidP="00B00A8E">
      <w:pPr>
        <w:rPr>
          <w:rFonts w:ascii="Tahoma" w:hAnsi="Tahoma" w:cs="Tahoma"/>
          <w:b/>
        </w:rPr>
      </w:pPr>
    </w:p>
    <w:p w:rsidR="00B00A8E" w:rsidRPr="00F34B8D" w:rsidRDefault="00B00A8E" w:rsidP="00B00A8E">
      <w:pPr>
        <w:rPr>
          <w:rFonts w:ascii="Tahoma" w:hAnsi="Tahoma" w:cs="Tahoma"/>
        </w:rPr>
      </w:pPr>
      <w:r w:rsidRPr="00CE04F0">
        <w:rPr>
          <w:rFonts w:ascii="Tahoma" w:hAnsi="Tahoma" w:cs="Tahoma"/>
          <w:b/>
        </w:rPr>
        <w:t>Wells, Pumps &amp; Gen-Sets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Changed oil, oil filters and fuel filters in all three Gen-Sets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Cleaned all drain-back valves, tested</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Assisted with annual hoist inspections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Changed motor oil at all wells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 motor on well #4 at canal</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Packing adjusted at all wells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Removed and replaced one leg of 3 phase wire on C8.</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Replaced AC/DC converter at glick#5 well.</w:t>
      </w:r>
    </w:p>
    <w:p w:rsidR="00B00A8E" w:rsidRPr="00CE04F0" w:rsidRDefault="00B00A8E" w:rsidP="00B00A8E">
      <w:pPr>
        <w:pStyle w:val="ListParagraph"/>
        <w:numPr>
          <w:ilvl w:val="0"/>
          <w:numId w:val="6"/>
        </w:numPr>
        <w:jc w:val="both"/>
        <w:rPr>
          <w:rFonts w:ascii="Tahoma" w:hAnsi="Tahoma" w:cs="Tahoma"/>
        </w:rPr>
      </w:pPr>
      <w:r w:rsidRPr="00CE04F0">
        <w:rPr>
          <w:rFonts w:ascii="Tahoma" w:hAnsi="Tahoma" w:cs="Tahoma"/>
        </w:rPr>
        <w:t xml:space="preserve">Sanded rust off 480V 3phase starter contactors in all electric 480v panels. </w:t>
      </w:r>
    </w:p>
    <w:p w:rsidR="00B00A8E" w:rsidRPr="00CE04F0" w:rsidRDefault="00B00A8E" w:rsidP="00B00A8E">
      <w:pPr>
        <w:pStyle w:val="ListParagraph"/>
        <w:numPr>
          <w:ilvl w:val="0"/>
          <w:numId w:val="6"/>
        </w:numPr>
        <w:jc w:val="both"/>
        <w:rPr>
          <w:rFonts w:ascii="Tahoma" w:hAnsi="Tahoma" w:cs="Tahoma"/>
        </w:rPr>
      </w:pPr>
      <w:r w:rsidRPr="00CE04F0">
        <w:rPr>
          <w:rFonts w:ascii="Tahoma" w:hAnsi="Tahoma" w:cs="Tahoma"/>
        </w:rPr>
        <w:t>Install and remove insulation and heat cables from all wells.</w:t>
      </w:r>
    </w:p>
    <w:p w:rsidR="00B00A8E" w:rsidRPr="00CE04F0" w:rsidRDefault="00B00A8E" w:rsidP="00B00A8E">
      <w:pPr>
        <w:pStyle w:val="ListParagraph"/>
        <w:numPr>
          <w:ilvl w:val="0"/>
          <w:numId w:val="6"/>
        </w:numPr>
        <w:jc w:val="both"/>
        <w:rPr>
          <w:rFonts w:ascii="Tahoma" w:hAnsi="Tahoma" w:cs="Tahoma"/>
        </w:rPr>
      </w:pPr>
      <w:r w:rsidRPr="00CE04F0">
        <w:rPr>
          <w:rFonts w:ascii="Tahoma" w:hAnsi="Tahoma" w:cs="Tahoma"/>
        </w:rPr>
        <w:t>Diagnose and replace as needed batteries on gen sets.</w:t>
      </w:r>
    </w:p>
    <w:p w:rsidR="00B00A8E" w:rsidRPr="00CE04F0" w:rsidRDefault="00B00A8E" w:rsidP="00B00A8E">
      <w:pPr>
        <w:rPr>
          <w:rFonts w:ascii="Tahoma" w:hAnsi="Tahoma" w:cs="Tahoma"/>
        </w:rPr>
      </w:pPr>
    </w:p>
    <w:p w:rsidR="00B00A8E" w:rsidRPr="00CE04F0" w:rsidRDefault="00B00A8E" w:rsidP="00B00A8E">
      <w:pPr>
        <w:rPr>
          <w:rFonts w:ascii="Tahoma" w:hAnsi="Tahoma" w:cs="Tahoma"/>
          <w:b/>
        </w:rPr>
      </w:pPr>
      <w:r w:rsidRPr="00CE04F0">
        <w:rPr>
          <w:rFonts w:ascii="Tahoma" w:hAnsi="Tahoma" w:cs="Tahoma"/>
          <w:b/>
        </w:rPr>
        <w:t>Water Treatment Process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Cleaned flow meters at all pumping stations and replaced whole system at Glick Station.</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Repaired and maintained phosphate</w:t>
      </w:r>
      <w:r w:rsidRPr="00CE04F0">
        <w:rPr>
          <w:rFonts w:ascii="Tahoma" w:hAnsi="Tahoma" w:cs="Tahoma"/>
          <w:vertAlign w:val="subscript"/>
        </w:rPr>
        <w:t>,</w:t>
      </w:r>
      <w:r w:rsidRPr="00CE04F0">
        <w:rPr>
          <w:rFonts w:ascii="Tahoma" w:hAnsi="Tahoma" w:cs="Tahoma"/>
        </w:rPr>
        <w:t xml:space="preserve"> chlorine, Re-Ox, fluoride &amp; ammonium sulfate systems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Maintain and repair as needed annually on Hypo-Generator.</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Installed pump motor for pumping ammonia into system.</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Clean walls, ceilings, floors, tanks and modules after chlorine leaks.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Drained 5000 gallon tank of chlorine cleaned and installed new shut offs and drain seals.</w:t>
      </w:r>
    </w:p>
    <w:p w:rsidR="00B00A8E" w:rsidRPr="00CE04F0" w:rsidRDefault="00B00A8E" w:rsidP="00B00A8E">
      <w:pPr>
        <w:rPr>
          <w:rFonts w:ascii="Tahoma" w:hAnsi="Tahoma" w:cs="Tahoma"/>
          <w:b/>
        </w:rPr>
      </w:pPr>
    </w:p>
    <w:p w:rsidR="00B00A8E" w:rsidRPr="00CE04F0" w:rsidRDefault="00B00A8E" w:rsidP="00B00A8E">
      <w:pPr>
        <w:rPr>
          <w:rFonts w:ascii="Tahoma" w:hAnsi="Tahoma" w:cs="Tahoma"/>
          <w:b/>
        </w:rPr>
      </w:pPr>
      <w:r w:rsidRPr="00CE04F0">
        <w:rPr>
          <w:rFonts w:ascii="Tahoma" w:hAnsi="Tahoma" w:cs="Tahoma"/>
          <w:b/>
        </w:rPr>
        <w:t>Water Towers/Reservoir</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Maintain and repair Ethernet cables and connectors for communication for </w:t>
      </w:r>
      <w:proofErr w:type="spellStart"/>
      <w:r w:rsidRPr="00CE04F0">
        <w:rPr>
          <w:rFonts w:ascii="Tahoma" w:hAnsi="Tahoma" w:cs="Tahoma"/>
        </w:rPr>
        <w:t>scada</w:t>
      </w:r>
      <w:proofErr w:type="spellEnd"/>
      <w:r w:rsidRPr="00CE04F0">
        <w:rPr>
          <w:rFonts w:ascii="Tahoma" w:hAnsi="Tahoma" w:cs="Tahoma"/>
        </w:rPr>
        <w:t>.</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Monthly tower inspections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Converted fluorescent lights into LED.</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Replaced schedule 80 drain pipe at Haggarty Tower.</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Replaced electric motors in heaters for steel water towers.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Maintain Fences at towers replacing fence barbs, strap anchors and gate hinges</w:t>
      </w:r>
    </w:p>
    <w:p w:rsidR="00B00A8E" w:rsidRPr="00CE04F0" w:rsidRDefault="00B00A8E" w:rsidP="00B00A8E">
      <w:pPr>
        <w:pStyle w:val="ListParagraph"/>
        <w:rPr>
          <w:rFonts w:ascii="Tahoma" w:hAnsi="Tahoma" w:cs="Tahoma"/>
        </w:rPr>
      </w:pPr>
      <w:r w:rsidRPr="00CE04F0">
        <w:rPr>
          <w:rFonts w:ascii="Tahoma" w:hAnsi="Tahoma" w:cs="Tahoma"/>
        </w:rPr>
        <w:t xml:space="preserve"> and locks.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Drained and flushed towers as needed.</w:t>
      </w:r>
    </w:p>
    <w:p w:rsidR="00B00A8E" w:rsidRPr="00CE04F0" w:rsidRDefault="00B00A8E" w:rsidP="00B00A8E">
      <w:pPr>
        <w:rPr>
          <w:rFonts w:ascii="Tahoma" w:hAnsi="Tahoma" w:cs="Tahoma"/>
          <w:b/>
        </w:rPr>
      </w:pPr>
    </w:p>
    <w:p w:rsidR="00B00A8E" w:rsidRPr="00CE04F0" w:rsidRDefault="00B00A8E" w:rsidP="00B00A8E">
      <w:pPr>
        <w:rPr>
          <w:rFonts w:ascii="Tahoma" w:hAnsi="Tahoma" w:cs="Tahoma"/>
        </w:rPr>
      </w:pPr>
      <w:r w:rsidRPr="00CE04F0">
        <w:rPr>
          <w:rFonts w:ascii="Tahoma" w:hAnsi="Tahoma" w:cs="Tahoma"/>
          <w:b/>
        </w:rPr>
        <w:lastRenderedPageBreak/>
        <w:t>Electrical</w:t>
      </w:r>
      <w:r w:rsidRPr="00CE04F0">
        <w:rPr>
          <w:rFonts w:ascii="Tahoma" w:hAnsi="Tahoma" w:cs="Tahoma"/>
        </w:rPr>
        <w:t xml:space="preserve">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Maintain and replace solenoids, micro switches, in vaults and pumps @ pumping stations.</w:t>
      </w:r>
    </w:p>
    <w:p w:rsidR="00B00A8E" w:rsidRPr="00CE04F0" w:rsidRDefault="00B00A8E" w:rsidP="00B00A8E">
      <w:pPr>
        <w:pStyle w:val="ListParagraph"/>
        <w:numPr>
          <w:ilvl w:val="0"/>
          <w:numId w:val="7"/>
        </w:numPr>
        <w:rPr>
          <w:rFonts w:ascii="Tahoma" w:hAnsi="Tahoma" w:cs="Tahoma"/>
          <w:b/>
        </w:rPr>
      </w:pPr>
      <w:r w:rsidRPr="00CE04F0">
        <w:rPr>
          <w:rFonts w:ascii="Tahoma" w:hAnsi="Tahoma" w:cs="Tahoma"/>
        </w:rPr>
        <w:t>Replaced sump pumps in vaults at wells, vaults in pumping stations</w:t>
      </w:r>
    </w:p>
    <w:p w:rsidR="00B00A8E" w:rsidRPr="00CE04F0" w:rsidRDefault="00B00A8E" w:rsidP="00B00A8E">
      <w:pPr>
        <w:pStyle w:val="ListParagraph"/>
        <w:numPr>
          <w:ilvl w:val="0"/>
          <w:numId w:val="7"/>
        </w:numPr>
        <w:rPr>
          <w:rFonts w:ascii="Tahoma" w:hAnsi="Tahoma" w:cs="Tahoma"/>
          <w:b/>
        </w:rPr>
      </w:pPr>
      <w:r w:rsidRPr="00CE04F0">
        <w:rPr>
          <w:rFonts w:ascii="Tahoma" w:hAnsi="Tahoma" w:cs="Tahoma"/>
        </w:rPr>
        <w:t>Replaced battery charger in Genie Lift.</w:t>
      </w:r>
    </w:p>
    <w:p w:rsidR="00B00A8E" w:rsidRPr="00CE04F0" w:rsidRDefault="00B00A8E" w:rsidP="00B00A8E">
      <w:pPr>
        <w:pStyle w:val="ListParagraph"/>
        <w:numPr>
          <w:ilvl w:val="0"/>
          <w:numId w:val="7"/>
        </w:numPr>
        <w:rPr>
          <w:rFonts w:ascii="Tahoma" w:hAnsi="Tahoma" w:cs="Tahoma"/>
          <w:b/>
        </w:rPr>
      </w:pPr>
      <w:r w:rsidRPr="00CE04F0">
        <w:rPr>
          <w:rFonts w:ascii="Tahoma" w:hAnsi="Tahoma" w:cs="Tahoma"/>
        </w:rPr>
        <w:t xml:space="preserve">Repaired circuit board on prominent pump for fluoride at Chemical Feed building. </w:t>
      </w:r>
    </w:p>
    <w:p w:rsidR="00B00A8E" w:rsidRPr="00CE04F0" w:rsidRDefault="00B00A8E" w:rsidP="00B00A8E">
      <w:pPr>
        <w:pStyle w:val="ListParagraph"/>
        <w:numPr>
          <w:ilvl w:val="0"/>
          <w:numId w:val="7"/>
        </w:numPr>
        <w:rPr>
          <w:rFonts w:ascii="Tahoma" w:hAnsi="Tahoma" w:cs="Tahoma"/>
          <w:b/>
        </w:rPr>
      </w:pPr>
      <w:r w:rsidRPr="00CE04F0">
        <w:rPr>
          <w:rFonts w:ascii="Tahoma" w:hAnsi="Tahoma" w:cs="Tahoma"/>
        </w:rPr>
        <w:t>Installed electric and lighting from Chemical Feed building to 16X30 shed.</w:t>
      </w:r>
    </w:p>
    <w:p w:rsidR="00B00A8E" w:rsidRPr="00CE04F0" w:rsidRDefault="00B00A8E" w:rsidP="00B00A8E">
      <w:pPr>
        <w:pStyle w:val="ListParagraph"/>
        <w:rPr>
          <w:rFonts w:ascii="Tahoma" w:hAnsi="Tahoma" w:cs="Tahoma"/>
          <w:b/>
        </w:rPr>
      </w:pPr>
    </w:p>
    <w:p w:rsidR="00B00A8E" w:rsidRPr="00CE04F0" w:rsidRDefault="00B00A8E" w:rsidP="00B00A8E">
      <w:pPr>
        <w:pStyle w:val="ListParagraph"/>
        <w:rPr>
          <w:rFonts w:ascii="Tahoma" w:hAnsi="Tahoma" w:cs="Tahoma"/>
          <w:b/>
        </w:rPr>
      </w:pPr>
    </w:p>
    <w:p w:rsidR="00B00A8E" w:rsidRPr="00CE04F0" w:rsidRDefault="00B00A8E" w:rsidP="00B00A8E">
      <w:pPr>
        <w:rPr>
          <w:rFonts w:ascii="Tahoma" w:hAnsi="Tahoma" w:cs="Tahoma"/>
          <w:b/>
        </w:rPr>
      </w:pPr>
      <w:r w:rsidRPr="00CE04F0">
        <w:rPr>
          <w:rFonts w:ascii="Tahoma" w:hAnsi="Tahoma" w:cs="Tahoma"/>
          <w:b/>
        </w:rPr>
        <w:t>Building Maintenance</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Repaired various security lighting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Assisted with annual hoist inspections at all facilities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Converted fluorescent lights to LED at Columbian Park pump station.</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Installed new ballasts in various lighting fixtures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Replaced filters and cleaned AC units at all facilities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Changed oil in all air compressors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Keeping sidewalks and entrances safe at water works locations during the winter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Repaired automatic louvers when exhaust fan is on to exhaust fume to the outside of chemical feed building.</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Bricked up hole in wall where A/C was removed in electric room in chemical feed building.</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Installed digital door handle lock on shed service door behind chemical feed building.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Installed new LED outdoor lights on shipping and receiving building at canal.</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Replaced transformer above front door at chemical feed building at canal.</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 xml:space="preserve">Replaced boiler heat circulator coupling on pump for boiler heat at Columbian Park. </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Ran cat 6 Ethernet cable and installed security camera outside at Columbian Park pump building.</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Perform maintenance and repairs on security systems at all water works locations.</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Provide repairs for safety at locations as an employee tripped over raised concrete at joints in walkway and we ground joints and sealed them flush to prevent an accident from happening again.</w:t>
      </w:r>
    </w:p>
    <w:p w:rsidR="00B00A8E" w:rsidRPr="00CE04F0" w:rsidRDefault="00B00A8E" w:rsidP="00B00A8E">
      <w:pPr>
        <w:pStyle w:val="ListParagraph"/>
        <w:numPr>
          <w:ilvl w:val="0"/>
          <w:numId w:val="6"/>
        </w:numPr>
        <w:rPr>
          <w:rFonts w:ascii="Tahoma" w:hAnsi="Tahoma" w:cs="Tahoma"/>
        </w:rPr>
      </w:pPr>
      <w:r w:rsidRPr="00CE04F0">
        <w:rPr>
          <w:rFonts w:ascii="Tahoma" w:hAnsi="Tahoma" w:cs="Tahoma"/>
        </w:rPr>
        <w:t>Installed decking around parts of new shed at Chemical Feed Building at Canal.</w:t>
      </w:r>
    </w:p>
    <w:p w:rsidR="00B00A8E" w:rsidRPr="00CE04F0" w:rsidRDefault="00B00A8E" w:rsidP="00B00A8E">
      <w:pPr>
        <w:pStyle w:val="ListParagraph"/>
        <w:rPr>
          <w:rFonts w:ascii="Tahoma" w:hAnsi="Tahoma" w:cs="Tahoma"/>
        </w:rPr>
      </w:pPr>
    </w:p>
    <w:p w:rsidR="00B00A8E" w:rsidRPr="00CE04F0" w:rsidRDefault="00B00A8E" w:rsidP="00B00A8E">
      <w:pPr>
        <w:rPr>
          <w:rFonts w:ascii="Tahoma" w:hAnsi="Tahoma" w:cs="Tahoma"/>
          <w:b/>
        </w:rPr>
      </w:pPr>
    </w:p>
    <w:p w:rsidR="00B00A8E" w:rsidRPr="00F34B8D" w:rsidRDefault="00B00A8E" w:rsidP="00B00A8E">
      <w:pPr>
        <w:rPr>
          <w:rFonts w:ascii="Tahoma" w:hAnsi="Tahoma" w:cs="Tahoma"/>
          <w:b/>
        </w:rPr>
      </w:pPr>
      <w:r w:rsidRPr="00CE04F0">
        <w:rPr>
          <w:rFonts w:ascii="Tahoma" w:hAnsi="Tahoma" w:cs="Tahoma"/>
          <w:b/>
        </w:rPr>
        <w:t>SCADA</w:t>
      </w:r>
    </w:p>
    <w:p w:rsidR="00B00A8E" w:rsidRPr="00CE04F0" w:rsidRDefault="00B00A8E" w:rsidP="00B00A8E">
      <w:pPr>
        <w:pStyle w:val="ListParagraph"/>
        <w:numPr>
          <w:ilvl w:val="0"/>
          <w:numId w:val="6"/>
        </w:numPr>
        <w:rPr>
          <w:rFonts w:ascii="Tahoma" w:hAnsi="Tahoma"/>
        </w:rPr>
      </w:pPr>
      <w:r w:rsidRPr="00CE04F0">
        <w:rPr>
          <w:rFonts w:ascii="Tahoma" w:hAnsi="Tahoma" w:cs="Tahoma"/>
        </w:rPr>
        <w:t>Provide maintenance on SCADA system and repair during the year.</w:t>
      </w:r>
    </w:p>
    <w:p w:rsidR="00B00A8E" w:rsidRPr="00CE04F0" w:rsidRDefault="00B00A8E" w:rsidP="00B00A8E">
      <w:pPr>
        <w:pStyle w:val="ListParagraph"/>
        <w:rPr>
          <w:rFonts w:ascii="Tahoma" w:hAnsi="Tahoma"/>
        </w:rPr>
      </w:pPr>
      <w:r w:rsidRPr="00CE04F0">
        <w:rPr>
          <w:rFonts w:ascii="Tahoma" w:hAnsi="Tahoma"/>
        </w:rPr>
        <w:t xml:space="preserve"> </w:t>
      </w:r>
    </w:p>
    <w:p w:rsidR="00B00A8E" w:rsidRPr="00CE04F0" w:rsidRDefault="00B00A8E" w:rsidP="00B00A8E">
      <w:pPr>
        <w:rPr>
          <w:rFonts w:ascii="Tahoma" w:hAnsi="Tahoma"/>
        </w:rPr>
      </w:pPr>
    </w:p>
    <w:p w:rsidR="00B00A8E" w:rsidRPr="00CE04F0" w:rsidRDefault="00B00A8E" w:rsidP="00B00A8E">
      <w:pPr>
        <w:rPr>
          <w:rFonts w:ascii="Tahoma" w:hAnsi="Tahoma" w:cs="Tahoma"/>
          <w:b/>
        </w:rPr>
      </w:pPr>
      <w:r w:rsidRPr="00CE04F0">
        <w:rPr>
          <w:rFonts w:ascii="Tahoma" w:hAnsi="Tahoma" w:cs="Tahoma"/>
          <w:b/>
        </w:rPr>
        <w:t>Irrigation Maintenance</w:t>
      </w:r>
    </w:p>
    <w:p w:rsidR="00B00A8E" w:rsidRPr="00F34B8D" w:rsidRDefault="00B00A8E" w:rsidP="00B00A8E">
      <w:pPr>
        <w:pStyle w:val="ListParagraph"/>
        <w:numPr>
          <w:ilvl w:val="0"/>
          <w:numId w:val="8"/>
        </w:numPr>
        <w:rPr>
          <w:rFonts w:ascii="Tahoma" w:hAnsi="Tahoma" w:cs="Tahoma"/>
          <w:b/>
        </w:rPr>
      </w:pPr>
      <w:r w:rsidRPr="00CE04F0">
        <w:rPr>
          <w:rFonts w:ascii="Tahoma" w:hAnsi="Tahoma" w:cs="Tahoma"/>
        </w:rPr>
        <w:t>Annual maintenance and repairs on irrigations as needed.</w:t>
      </w:r>
    </w:p>
    <w:p w:rsidR="00B00A8E" w:rsidRDefault="00B00A8E" w:rsidP="00B00A8E">
      <w:pPr>
        <w:rPr>
          <w:color w:val="00B050"/>
        </w:rPr>
      </w:pPr>
    </w:p>
    <w:p w:rsidR="00B00A8E" w:rsidRPr="004F7AE4" w:rsidRDefault="00B00A8E" w:rsidP="00B00A8E">
      <w:pPr>
        <w:pStyle w:val="Subtitle"/>
        <w:ind w:left="0" w:right="0"/>
        <w:rPr>
          <w:rFonts w:ascii="Book Antiqua" w:hAnsi="Book Antiqua" w:cs="Tahoma"/>
          <w:b/>
          <w:color w:val="2E74B5" w:themeColor="accent1" w:themeShade="BF"/>
          <w:sz w:val="40"/>
          <w:szCs w:val="40"/>
        </w:rPr>
      </w:pPr>
      <w:r>
        <w:rPr>
          <w:rFonts w:ascii="Book Antiqua" w:hAnsi="Book Antiqua" w:cs="Tahoma"/>
          <w:b/>
          <w:sz w:val="40"/>
          <w:szCs w:val="40"/>
        </w:rPr>
        <w:lastRenderedPageBreak/>
        <w:t xml:space="preserve">        </w:t>
      </w:r>
      <w:r w:rsidRPr="004F7AE4">
        <w:rPr>
          <w:rFonts w:ascii="Book Antiqua" w:hAnsi="Book Antiqua" w:cs="Tahoma"/>
          <w:b/>
          <w:sz w:val="40"/>
          <w:szCs w:val="40"/>
        </w:rPr>
        <w:t>Andrew Moore:  Operations and Lab Foreman</w:t>
      </w:r>
    </w:p>
    <w:p w:rsidR="00B00A8E" w:rsidRPr="00F34B8D" w:rsidRDefault="00B00A8E" w:rsidP="00B00A8E">
      <w:pPr>
        <w:pStyle w:val="BodyText"/>
      </w:pPr>
    </w:p>
    <w:p w:rsidR="00B00A8E" w:rsidRDefault="00B00A8E" w:rsidP="00B00A8E">
      <w:pPr>
        <w:rPr>
          <w:rFonts w:ascii="Tahoma" w:hAnsi="Tahoma" w:cs="Tahoma"/>
          <w:b/>
        </w:rPr>
      </w:pPr>
    </w:p>
    <w:p w:rsidR="00B00A8E" w:rsidRPr="00ED752F" w:rsidRDefault="00B00A8E" w:rsidP="00B00A8E">
      <w:pPr>
        <w:rPr>
          <w:rFonts w:ascii="Tahoma" w:hAnsi="Tahoma" w:cs="Tahoma"/>
          <w:b/>
        </w:rPr>
      </w:pPr>
      <w:r w:rsidRPr="00ED752F">
        <w:rPr>
          <w:rFonts w:ascii="Tahoma" w:hAnsi="Tahoma" w:cs="Tahoma"/>
          <w:b/>
        </w:rPr>
        <w:t>STAFF</w:t>
      </w:r>
    </w:p>
    <w:p w:rsidR="00B00A8E" w:rsidRPr="00F43FE7" w:rsidRDefault="00B00A8E" w:rsidP="00B00A8E">
      <w:pPr>
        <w:rPr>
          <w:rFonts w:ascii="Tahoma" w:hAnsi="Tahoma" w:cs="Tahoma"/>
        </w:rPr>
      </w:pPr>
      <w:r w:rsidRPr="00F43FE7">
        <w:rPr>
          <w:rFonts w:ascii="Tahoma" w:hAnsi="Tahoma" w:cs="Tahoma"/>
        </w:rPr>
        <w:t xml:space="preserve">The </w:t>
      </w:r>
      <w:r>
        <w:rPr>
          <w:rFonts w:ascii="Tahoma" w:hAnsi="Tahoma" w:cs="Tahoma"/>
        </w:rPr>
        <w:t>Operations Department consists</w:t>
      </w:r>
      <w:r w:rsidRPr="00F43FE7">
        <w:rPr>
          <w:rFonts w:ascii="Tahoma" w:hAnsi="Tahoma" w:cs="Tahoma"/>
        </w:rPr>
        <w:t xml:space="preserve"> of one Operations </w:t>
      </w:r>
      <w:r>
        <w:rPr>
          <w:rFonts w:ascii="Tahoma" w:hAnsi="Tahoma" w:cs="Tahoma"/>
        </w:rPr>
        <w:t xml:space="preserve">&amp; Lab </w:t>
      </w:r>
      <w:r w:rsidRPr="00F43FE7">
        <w:rPr>
          <w:rFonts w:ascii="Tahoma" w:hAnsi="Tahoma" w:cs="Tahoma"/>
        </w:rPr>
        <w:t>Foreman, four System Operators, and one Lab Tech</w:t>
      </w:r>
      <w:r>
        <w:rPr>
          <w:rFonts w:ascii="Tahoma" w:hAnsi="Tahoma" w:cs="Tahoma"/>
        </w:rPr>
        <w:t>nician</w:t>
      </w:r>
      <w:r w:rsidRPr="00F43FE7">
        <w:rPr>
          <w:rFonts w:ascii="Tahoma" w:hAnsi="Tahoma" w:cs="Tahoma"/>
        </w:rPr>
        <w:t>.</w:t>
      </w:r>
      <w:r>
        <w:rPr>
          <w:rFonts w:ascii="Tahoma" w:hAnsi="Tahoma" w:cs="Tahoma"/>
        </w:rPr>
        <w:t xml:space="preserve"> All staff members, except the recently hired System Operator, retain WT2 or higher Water Treatment licenses. The Foreman, one System Operator, and Lab Technician all retain DSL Large Distribution System licenses.</w:t>
      </w:r>
    </w:p>
    <w:p w:rsidR="00B00A8E" w:rsidRDefault="00B00A8E" w:rsidP="00B00A8E">
      <w:pPr>
        <w:rPr>
          <w:rFonts w:ascii="Tahoma" w:hAnsi="Tahoma" w:cs="Tahoma"/>
          <w:sz w:val="20"/>
          <w:szCs w:val="20"/>
        </w:rPr>
      </w:pPr>
      <w:r w:rsidRPr="00ED752F">
        <w:rPr>
          <w:rFonts w:ascii="Tahoma" w:hAnsi="Tahoma" w:cs="Tahoma"/>
          <w:sz w:val="20"/>
          <w:szCs w:val="20"/>
        </w:rPr>
        <w:t xml:space="preserve">        </w:t>
      </w:r>
    </w:p>
    <w:p w:rsidR="00B00A8E" w:rsidRPr="005849C7" w:rsidRDefault="00B00A8E" w:rsidP="00B00A8E">
      <w:pPr>
        <w:rPr>
          <w:rFonts w:ascii="Tahoma" w:hAnsi="Tahoma" w:cs="Tahoma"/>
          <w:sz w:val="20"/>
          <w:szCs w:val="20"/>
        </w:rPr>
      </w:pPr>
      <w:r w:rsidRPr="00ED752F">
        <w:rPr>
          <w:rFonts w:ascii="Tahoma" w:hAnsi="Tahoma" w:cs="Tahoma"/>
          <w:b/>
        </w:rPr>
        <w:t>Service</w:t>
      </w:r>
    </w:p>
    <w:p w:rsidR="00B00A8E" w:rsidRPr="00F43FE7" w:rsidRDefault="00B00A8E" w:rsidP="00B00A8E">
      <w:pPr>
        <w:rPr>
          <w:rFonts w:ascii="Tahoma" w:hAnsi="Tahoma" w:cs="Tahoma"/>
        </w:rPr>
      </w:pPr>
      <w:r w:rsidRPr="00F43FE7">
        <w:rPr>
          <w:rFonts w:ascii="Tahoma" w:hAnsi="Tahoma" w:cs="Tahoma"/>
        </w:rPr>
        <w:t>We provide service twenty</w:t>
      </w:r>
      <w:r>
        <w:rPr>
          <w:rFonts w:ascii="Tahoma" w:hAnsi="Tahoma" w:cs="Tahoma"/>
        </w:rPr>
        <w:t>-four hours a</w:t>
      </w:r>
      <w:r w:rsidRPr="00F43FE7">
        <w:rPr>
          <w:rFonts w:ascii="Tahoma" w:hAnsi="Tahoma" w:cs="Tahoma"/>
        </w:rPr>
        <w:t xml:space="preserve"> day, seven days a week,</w:t>
      </w:r>
      <w:r>
        <w:rPr>
          <w:rFonts w:ascii="Tahoma" w:hAnsi="Tahoma" w:cs="Tahoma"/>
        </w:rPr>
        <w:t xml:space="preserve"> with assistance of an ‘on-call’</w:t>
      </w:r>
      <w:r w:rsidRPr="00F43FE7">
        <w:rPr>
          <w:rFonts w:ascii="Tahoma" w:hAnsi="Tahoma" w:cs="Tahoma"/>
        </w:rPr>
        <w:t xml:space="preserve"> </w:t>
      </w:r>
      <w:r>
        <w:rPr>
          <w:rFonts w:ascii="Tahoma" w:hAnsi="Tahoma" w:cs="Tahoma"/>
        </w:rPr>
        <w:t>person. We received at least 2160</w:t>
      </w:r>
      <w:r w:rsidRPr="00F43FE7">
        <w:rPr>
          <w:rFonts w:ascii="Tahoma" w:hAnsi="Tahoma" w:cs="Tahoma"/>
        </w:rPr>
        <w:t xml:space="preserve"> </w:t>
      </w:r>
      <w:r>
        <w:rPr>
          <w:rFonts w:ascii="Tahoma" w:hAnsi="Tahoma" w:cs="Tahoma"/>
        </w:rPr>
        <w:t>service calls in the year 2019, which averages out to 180</w:t>
      </w:r>
      <w:r w:rsidRPr="00F43FE7">
        <w:rPr>
          <w:rFonts w:ascii="Tahoma" w:hAnsi="Tahoma" w:cs="Tahoma"/>
        </w:rPr>
        <w:t xml:space="preserve"> calls a month. These calls occurred during nights, weekends, and holidays, and consisted of turning on water service, changing out water meter chambers and screens, thawing frozen meters, and much more. There are emergency service requests that we respond to consisting of everything from broken mains, water pipe breaks in homes and businesses, and fire hydrants that have been broken off by vehicles, etc. We also assist the Customer Service Department, Distribution Department,</w:t>
      </w:r>
      <w:r>
        <w:rPr>
          <w:rFonts w:ascii="Tahoma" w:hAnsi="Tahoma" w:cs="Tahoma"/>
        </w:rPr>
        <w:t xml:space="preserve"> and</w:t>
      </w:r>
      <w:r w:rsidRPr="00F43FE7">
        <w:rPr>
          <w:rFonts w:ascii="Tahoma" w:hAnsi="Tahoma" w:cs="Tahoma"/>
        </w:rPr>
        <w:t xml:space="preserve"> Maintenance Department here at the Water Works, plus assist the Police, Utility Billing, Facilities Maintenance, Parks, Water Pollution Cont</w:t>
      </w:r>
      <w:r>
        <w:rPr>
          <w:rFonts w:ascii="Tahoma" w:hAnsi="Tahoma" w:cs="Tahoma"/>
        </w:rPr>
        <w:t>rol, and the Street Departments’</w:t>
      </w:r>
      <w:r w:rsidRPr="00F43FE7">
        <w:rPr>
          <w:rFonts w:ascii="Tahoma" w:hAnsi="Tahoma" w:cs="Tahoma"/>
        </w:rPr>
        <w:t xml:space="preserve"> when they are in need of assistance.</w:t>
      </w:r>
    </w:p>
    <w:p w:rsidR="00B00A8E" w:rsidRDefault="00B00A8E" w:rsidP="00B00A8E">
      <w:pPr>
        <w:widowControl w:val="0"/>
        <w:autoSpaceDE w:val="0"/>
        <w:autoSpaceDN w:val="0"/>
        <w:adjustRightInd w:val="0"/>
        <w:rPr>
          <w:rFonts w:ascii="Tahoma" w:hAnsi="Tahoma" w:cs="Tahoma"/>
          <w:sz w:val="20"/>
          <w:szCs w:val="20"/>
        </w:rPr>
      </w:pPr>
    </w:p>
    <w:p w:rsidR="00B00A8E" w:rsidRPr="00ED752F" w:rsidRDefault="00B00A8E" w:rsidP="00B00A8E">
      <w:pPr>
        <w:widowControl w:val="0"/>
        <w:autoSpaceDE w:val="0"/>
        <w:autoSpaceDN w:val="0"/>
        <w:adjustRightInd w:val="0"/>
        <w:rPr>
          <w:rFonts w:ascii="Tahoma" w:hAnsi="Tahoma" w:cs="Tahoma"/>
          <w:b/>
        </w:rPr>
      </w:pPr>
      <w:r w:rsidRPr="00ED752F">
        <w:rPr>
          <w:rFonts w:ascii="Tahoma" w:hAnsi="Tahoma" w:cs="Tahoma"/>
          <w:b/>
        </w:rPr>
        <w:t>Quality</w:t>
      </w:r>
    </w:p>
    <w:p w:rsidR="00B00A8E" w:rsidRPr="00F43FE7" w:rsidRDefault="00B00A8E" w:rsidP="00B00A8E">
      <w:pPr>
        <w:widowControl w:val="0"/>
        <w:autoSpaceDE w:val="0"/>
        <w:autoSpaceDN w:val="0"/>
        <w:adjustRightInd w:val="0"/>
        <w:rPr>
          <w:rFonts w:ascii="Tahoma" w:hAnsi="Tahoma" w:cs="Tahoma"/>
        </w:rPr>
      </w:pPr>
      <w:r w:rsidRPr="00F43FE7">
        <w:rPr>
          <w:rFonts w:ascii="Tahoma" w:hAnsi="Tahoma" w:cs="Tahoma"/>
        </w:rPr>
        <w:t>We perform, at a minimum, two rounds of inspections and</w:t>
      </w:r>
      <w:r>
        <w:rPr>
          <w:rFonts w:ascii="Tahoma" w:hAnsi="Tahoma" w:cs="Tahoma"/>
        </w:rPr>
        <w:t xml:space="preserve"> tests per eight hour shift to e</w:t>
      </w:r>
      <w:r w:rsidRPr="00F43FE7">
        <w:rPr>
          <w:rFonts w:ascii="Tahoma" w:hAnsi="Tahoma" w:cs="Tahoma"/>
        </w:rPr>
        <w:t xml:space="preserve">nsure water quality and to </w:t>
      </w:r>
      <w:r>
        <w:rPr>
          <w:rFonts w:ascii="Tahoma" w:hAnsi="Tahoma" w:cs="Tahoma"/>
        </w:rPr>
        <w:t>e</w:t>
      </w:r>
      <w:r w:rsidRPr="00F43FE7">
        <w:rPr>
          <w:rFonts w:ascii="Tahoma" w:hAnsi="Tahoma" w:cs="Tahoma"/>
        </w:rPr>
        <w:t>nsure proper water treatment process operation at Canal Road Well Field, Glick Well Field, and Col</w:t>
      </w:r>
      <w:r>
        <w:rPr>
          <w:rFonts w:ascii="Tahoma" w:hAnsi="Tahoma" w:cs="Tahoma"/>
        </w:rPr>
        <w:t>umbian Park Booster Pump</w:t>
      </w:r>
      <w:r w:rsidRPr="00F43FE7">
        <w:rPr>
          <w:rFonts w:ascii="Tahoma" w:hAnsi="Tahoma" w:cs="Tahoma"/>
        </w:rPr>
        <w:t xml:space="preserve"> Station. Cl</w:t>
      </w:r>
      <w:r w:rsidRPr="00F43FE7">
        <w:rPr>
          <w:rFonts w:ascii="Tahoma" w:hAnsi="Tahoma" w:cs="Tahoma"/>
          <w:vertAlign w:val="subscript"/>
        </w:rPr>
        <w:t>2</w:t>
      </w:r>
      <w:r w:rsidRPr="00F43FE7">
        <w:rPr>
          <w:rFonts w:ascii="Tahoma" w:hAnsi="Tahoma" w:cs="Tahoma"/>
        </w:rPr>
        <w:t xml:space="preserve"> readings are taken at two remote locations within the city and</w:t>
      </w:r>
      <w:r>
        <w:rPr>
          <w:rFonts w:ascii="Tahoma" w:hAnsi="Tahoma" w:cs="Tahoma"/>
        </w:rPr>
        <w:t xml:space="preserve"> all 14 wells and 6 booster</w:t>
      </w:r>
      <w:r w:rsidRPr="00F43FE7">
        <w:rPr>
          <w:rFonts w:ascii="Tahoma" w:hAnsi="Tahoma" w:cs="Tahoma"/>
        </w:rPr>
        <w:t xml:space="preserve"> pumps are inspected for proper pumping operation. Building Maintenance/Upkeep is a large undertaking and we make sure janitorial responsibilities are met, painting is kept up, and everything is in good repair. </w:t>
      </w:r>
    </w:p>
    <w:p w:rsidR="00B00A8E" w:rsidRPr="00F43FE7" w:rsidRDefault="00B00A8E" w:rsidP="00B00A8E">
      <w:pPr>
        <w:rPr>
          <w:rFonts w:ascii="Tahoma" w:hAnsi="Tahoma" w:cs="Tahoma"/>
        </w:rPr>
      </w:pPr>
    </w:p>
    <w:p w:rsidR="00B00A8E" w:rsidRDefault="00B00A8E" w:rsidP="00B00A8E">
      <w:pPr>
        <w:rPr>
          <w:rFonts w:ascii="Tahoma" w:hAnsi="Tahoma" w:cs="Tahoma"/>
        </w:rPr>
      </w:pPr>
      <w:r w:rsidRPr="00F43FE7">
        <w:rPr>
          <w:rFonts w:ascii="Tahoma" w:hAnsi="Tahoma" w:cs="Tahoma"/>
        </w:rPr>
        <w:t xml:space="preserve">We monitor, with the assistance of our Supervisory Control And Data </w:t>
      </w:r>
      <w:r w:rsidRPr="00F43FE7">
        <w:rPr>
          <w:rFonts w:ascii="Tahoma" w:hAnsi="Tahoma" w:cs="Tahoma"/>
          <w:bCs/>
          <w:iCs/>
        </w:rPr>
        <w:t>A</w:t>
      </w:r>
      <w:r w:rsidRPr="00F43FE7">
        <w:rPr>
          <w:rFonts w:ascii="Tahoma" w:hAnsi="Tahoma" w:cs="Tahoma"/>
          <w:iCs/>
        </w:rPr>
        <w:t>cquisition</w:t>
      </w:r>
      <w:r w:rsidRPr="00F43FE7">
        <w:rPr>
          <w:rFonts w:ascii="Tahoma" w:hAnsi="Tahoma" w:cs="Tahoma"/>
        </w:rPr>
        <w:t xml:space="preserve"> (SCADA) system, the water levels in our (1) five million gallon enclosed reservoir located at Columbian Park, our (1) two million gallon elevated water tower located at Hag</w:t>
      </w:r>
      <w:r>
        <w:rPr>
          <w:rFonts w:ascii="Tahoma" w:hAnsi="Tahoma" w:cs="Tahoma"/>
        </w:rPr>
        <w:t>g</w:t>
      </w:r>
      <w:r w:rsidRPr="00F43FE7">
        <w:rPr>
          <w:rFonts w:ascii="Tahoma" w:hAnsi="Tahoma" w:cs="Tahoma"/>
        </w:rPr>
        <w:t>erty Lane, and our (3) one million gallon elevated water towers located at Union Street, Fairgrounds, and Plaza South. The system will alarm when a problem occurs with high/low water levels, well and pump failures, electrical power failures, and security. If</w:t>
      </w:r>
      <w:r>
        <w:rPr>
          <w:rFonts w:ascii="Tahoma" w:hAnsi="Tahoma" w:cs="Tahoma"/>
        </w:rPr>
        <w:t xml:space="preserve"> the operator is away from the office the SCADA system will send notifications to a smart-</w:t>
      </w:r>
      <w:r w:rsidRPr="00F43FE7">
        <w:rPr>
          <w:rFonts w:ascii="Tahoma" w:hAnsi="Tahoma" w:cs="Tahoma"/>
        </w:rPr>
        <w:t>phone c</w:t>
      </w:r>
      <w:r>
        <w:rPr>
          <w:rFonts w:ascii="Tahoma" w:hAnsi="Tahoma" w:cs="Tahoma"/>
        </w:rPr>
        <w:t>arried by the operator to let the</w:t>
      </w:r>
      <w:r w:rsidRPr="00F43FE7">
        <w:rPr>
          <w:rFonts w:ascii="Tahoma" w:hAnsi="Tahoma" w:cs="Tahoma"/>
        </w:rPr>
        <w:t>m know about problems as they occur.</w:t>
      </w:r>
    </w:p>
    <w:p w:rsidR="00B00A8E" w:rsidRPr="005849C7" w:rsidRDefault="00B00A8E" w:rsidP="00B00A8E">
      <w:pPr>
        <w:rPr>
          <w:rFonts w:ascii="Tahoma" w:hAnsi="Tahoma" w:cs="Tahoma"/>
        </w:rPr>
      </w:pPr>
      <w:r w:rsidRPr="00ED752F">
        <w:rPr>
          <w:rFonts w:ascii="Tahoma" w:hAnsi="Tahoma" w:cs="Tahoma"/>
          <w:b/>
        </w:rPr>
        <w:t>Security</w:t>
      </w:r>
    </w:p>
    <w:p w:rsidR="00B00A8E" w:rsidRPr="00F43FE7" w:rsidRDefault="00B00A8E" w:rsidP="00B00A8E">
      <w:pPr>
        <w:rPr>
          <w:rFonts w:ascii="Tahoma" w:hAnsi="Tahoma" w:cs="Tahoma"/>
        </w:rPr>
      </w:pPr>
      <w:r w:rsidRPr="00F43FE7">
        <w:rPr>
          <w:rFonts w:ascii="Tahoma" w:hAnsi="Tahoma" w:cs="Tahoma"/>
        </w:rPr>
        <w:t xml:space="preserve">On a daily basis we provide a level of security at all locations making sure the areas are well lit, locked, and that security cameras are working properly. We ensure security </w:t>
      </w:r>
      <w:r w:rsidRPr="00F43FE7">
        <w:rPr>
          <w:rFonts w:ascii="Tahoma" w:hAnsi="Tahoma" w:cs="Tahoma"/>
        </w:rPr>
        <w:lastRenderedPageBreak/>
        <w:t>systems at each of our locations</w:t>
      </w:r>
      <w:r>
        <w:rPr>
          <w:rFonts w:ascii="Tahoma" w:hAnsi="Tahoma" w:cs="Tahoma"/>
        </w:rPr>
        <w:t xml:space="preserve"> are working properly by logging into a smart-phone application</w:t>
      </w:r>
      <w:r w:rsidRPr="00F43FE7">
        <w:rPr>
          <w:rFonts w:ascii="Tahoma" w:hAnsi="Tahoma" w:cs="Tahoma"/>
        </w:rPr>
        <w:t xml:space="preserve"> and making sure they are armed and ready at the end of each day.</w:t>
      </w:r>
    </w:p>
    <w:p w:rsidR="00B00A8E" w:rsidRPr="00ED752F" w:rsidRDefault="00B00A8E" w:rsidP="00B00A8E">
      <w:pPr>
        <w:rPr>
          <w:rFonts w:ascii="Tahoma" w:hAnsi="Tahoma" w:cs="Tahoma"/>
          <w:sz w:val="20"/>
          <w:szCs w:val="20"/>
        </w:rPr>
      </w:pPr>
    </w:p>
    <w:p w:rsidR="00B00A8E" w:rsidRPr="00ED752F" w:rsidRDefault="00B00A8E" w:rsidP="00B00A8E">
      <w:pPr>
        <w:rPr>
          <w:rFonts w:ascii="Tahoma" w:hAnsi="Tahoma" w:cs="Tahoma"/>
          <w:b/>
        </w:rPr>
      </w:pPr>
      <w:r w:rsidRPr="00ED752F">
        <w:rPr>
          <w:rFonts w:ascii="Tahoma" w:hAnsi="Tahoma" w:cs="Tahoma"/>
          <w:b/>
        </w:rPr>
        <w:t>Aim</w:t>
      </w:r>
    </w:p>
    <w:p w:rsidR="00B00A8E" w:rsidRPr="00F43FE7" w:rsidRDefault="00B00A8E" w:rsidP="00B00A8E">
      <w:pPr>
        <w:rPr>
          <w:rFonts w:ascii="Tahoma" w:hAnsi="Tahoma" w:cs="Tahoma"/>
        </w:rPr>
      </w:pPr>
      <w:r w:rsidRPr="00F43FE7">
        <w:rPr>
          <w:rFonts w:ascii="Tahoma" w:hAnsi="Tahoma" w:cs="Tahoma"/>
        </w:rPr>
        <w:t>We in Operations are dedicated to moving the City of Lafayette Water Works Operations Department forward in giving our customers the best quality water possible, by keeping up with Federal and State regulations, str</w:t>
      </w:r>
      <w:r>
        <w:rPr>
          <w:rFonts w:ascii="Tahoma" w:hAnsi="Tahoma" w:cs="Tahoma"/>
        </w:rPr>
        <w:t>eamlining our processes for better</w:t>
      </w:r>
      <w:r w:rsidRPr="00F43FE7">
        <w:rPr>
          <w:rFonts w:ascii="Tahoma" w:hAnsi="Tahoma" w:cs="Tahoma"/>
        </w:rPr>
        <w:t xml:space="preserve"> efficiency, providing the customers the quantities of water needed by maintai</w:t>
      </w:r>
      <w:r>
        <w:rPr>
          <w:rFonts w:ascii="Tahoma" w:hAnsi="Tahoma" w:cs="Tahoma"/>
        </w:rPr>
        <w:t xml:space="preserve">ning suitable water levels, </w:t>
      </w:r>
      <w:r w:rsidRPr="00F43FE7">
        <w:rPr>
          <w:rFonts w:ascii="Tahoma" w:hAnsi="Tahoma" w:cs="Tahoma"/>
        </w:rPr>
        <w:t>assisting with keeping our production of water up, and improving and updating our water system’s security from attack.</w:t>
      </w:r>
    </w:p>
    <w:p w:rsidR="00B00A8E" w:rsidRPr="00ED752F" w:rsidRDefault="00B00A8E" w:rsidP="00B00A8E">
      <w:pPr>
        <w:rPr>
          <w:rFonts w:ascii="Tahoma" w:hAnsi="Tahoma" w:cs="Tahoma"/>
          <w:b/>
        </w:rPr>
      </w:pPr>
    </w:p>
    <w:p w:rsidR="00B00A8E" w:rsidRPr="00ED752F" w:rsidRDefault="00B00A8E" w:rsidP="00B00A8E">
      <w:pPr>
        <w:rPr>
          <w:rFonts w:ascii="Tahoma" w:hAnsi="Tahoma" w:cs="Tahoma"/>
          <w:b/>
        </w:rPr>
      </w:pPr>
      <w:r w:rsidRPr="00ED752F">
        <w:rPr>
          <w:rFonts w:ascii="Tahoma" w:hAnsi="Tahoma" w:cs="Tahoma"/>
          <w:b/>
        </w:rPr>
        <w:t>Summary</w:t>
      </w:r>
    </w:p>
    <w:p w:rsidR="00B00A8E" w:rsidRDefault="00B00A8E" w:rsidP="00B00A8E">
      <w:pPr>
        <w:rPr>
          <w:rFonts w:ascii="Tahoma" w:hAnsi="Tahoma" w:cs="Tahoma"/>
        </w:rPr>
      </w:pPr>
      <w:r>
        <w:rPr>
          <w:rFonts w:ascii="Tahoma" w:hAnsi="Tahoma" w:cs="Tahoma"/>
        </w:rPr>
        <w:t xml:space="preserve">During the second half of 2019 we had a System Operator move to a different department. A new person with no prior operating experience was hired to fill the position. This resulted in a large amount of time being dedicated to training. Also, with the retirement of our Lab Technician in view, a lot of 2019 was spent training a replacement on lab practices, State regulations, record keeping, and familiarity with sampling sites and procedures. </w:t>
      </w:r>
    </w:p>
    <w:p w:rsidR="00B00A8E" w:rsidRDefault="00B00A8E" w:rsidP="00B00A8E">
      <w:pPr>
        <w:rPr>
          <w:rFonts w:ascii="Tahoma" w:hAnsi="Tahoma" w:cs="Tahoma"/>
        </w:rPr>
      </w:pPr>
    </w:p>
    <w:p w:rsidR="00B00A8E" w:rsidRDefault="00B00A8E" w:rsidP="00B00A8E">
      <w:pPr>
        <w:rPr>
          <w:rFonts w:ascii="Tahoma" w:hAnsi="Tahoma" w:cs="Tahoma"/>
        </w:rPr>
      </w:pPr>
      <w:r>
        <w:rPr>
          <w:rFonts w:ascii="Tahoma" w:hAnsi="Tahoma" w:cs="Tahoma"/>
        </w:rPr>
        <w:t xml:space="preserve">In summary of the larger accomplishments achieved; in 2019 we spent a great deal of time with engineers during the planning phases of a new 3 million gallon reservoir and pumping station at Murdock Park, a new 2 million gallon water tower near </w:t>
      </w:r>
      <w:proofErr w:type="spellStart"/>
      <w:r>
        <w:rPr>
          <w:rFonts w:ascii="Tahoma" w:hAnsi="Tahoma" w:cs="Tahoma"/>
        </w:rPr>
        <w:t>Wea</w:t>
      </w:r>
      <w:proofErr w:type="spellEnd"/>
      <w:r>
        <w:rPr>
          <w:rFonts w:ascii="Tahoma" w:hAnsi="Tahoma" w:cs="Tahoma"/>
        </w:rPr>
        <w:t xml:space="preserve"> Ridge Elementary School, as well as planning for significant electrical upgrades to our existing Columbian Park Booster Pump Station. In the last half of 2019 we also began working with an engineer on redesigning and upgrading our Canal chemical treatment building. These upgrades are centered on meeting newer State standards on chemical containment, but also to make necessary upgrades to capacity needed to meet dosage requirements. These upgrades should be implemented in two phases throughout 2020 and 2021.</w:t>
      </w:r>
    </w:p>
    <w:p w:rsidR="00B00A8E" w:rsidRDefault="00B00A8E" w:rsidP="00B00A8E">
      <w:pPr>
        <w:rPr>
          <w:rFonts w:ascii="Tahoma" w:hAnsi="Tahoma" w:cs="Tahoma"/>
        </w:rPr>
      </w:pPr>
    </w:p>
    <w:p w:rsidR="00B00A8E" w:rsidRDefault="00B00A8E" w:rsidP="00B00A8E">
      <w:pPr>
        <w:rPr>
          <w:rFonts w:ascii="Tahoma" w:hAnsi="Tahoma" w:cs="Tahoma"/>
        </w:rPr>
      </w:pPr>
      <w:r>
        <w:rPr>
          <w:rFonts w:ascii="Tahoma" w:hAnsi="Tahoma" w:cs="Tahoma"/>
        </w:rPr>
        <w:t>On the plant automation side of things, we are still working with SCADA engineers to update the alarming and notification systems for our treatment operations, as well as completing the overall system upgrade began in late 2018. Planning for the SCADA additions of new distribution system sites, such as the Murdock Park Reservoir, will continue throughout 2020.</w:t>
      </w:r>
    </w:p>
    <w:p w:rsidR="00B00A8E" w:rsidRDefault="00B00A8E" w:rsidP="00B00A8E">
      <w:pPr>
        <w:rPr>
          <w:rFonts w:ascii="Tahoma" w:hAnsi="Tahoma" w:cs="Tahoma"/>
        </w:rPr>
      </w:pPr>
      <w:r>
        <w:rPr>
          <w:rFonts w:ascii="Tahoma" w:hAnsi="Tahoma" w:cs="Tahoma"/>
        </w:rPr>
        <w:t>Along with maintaining our day-to-day operations, we have assisted the Customer Service Department with disconnects, service calls, meter-reading, and the meter change-out program. During winter months, all System Operators and the Operations &amp; Lab Foreman are available to assist with snow removal as well as water main repairs if necessary.</w:t>
      </w:r>
    </w:p>
    <w:p w:rsidR="00B00A8E" w:rsidRDefault="00B00A8E" w:rsidP="00B00A8E">
      <w:pPr>
        <w:rPr>
          <w:rFonts w:ascii="Tahoma" w:hAnsi="Tahoma" w:cs="Tahoma"/>
        </w:rPr>
      </w:pPr>
    </w:p>
    <w:tbl>
      <w:tblPr>
        <w:tblW w:w="9245" w:type="dxa"/>
        <w:tblInd w:w="97" w:type="dxa"/>
        <w:tblLook w:val="0000" w:firstRow="0" w:lastRow="0" w:firstColumn="0" w:lastColumn="0" w:noHBand="0" w:noVBand="0"/>
      </w:tblPr>
      <w:tblGrid>
        <w:gridCol w:w="9245"/>
      </w:tblGrid>
      <w:tr w:rsidR="00B00A8E" w:rsidRPr="005849C7" w:rsidTr="00202693">
        <w:trPr>
          <w:trHeight w:val="690"/>
        </w:trPr>
        <w:tc>
          <w:tcPr>
            <w:tcW w:w="9245" w:type="dxa"/>
            <w:tcBorders>
              <w:top w:val="nil"/>
              <w:left w:val="nil"/>
              <w:bottom w:val="nil"/>
              <w:right w:val="nil"/>
            </w:tcBorders>
            <w:shd w:val="clear" w:color="auto" w:fill="auto"/>
            <w:noWrap/>
            <w:vAlign w:val="center"/>
          </w:tcPr>
          <w:p w:rsidR="00B00A8E" w:rsidRDefault="00B00A8E" w:rsidP="00202693">
            <w:pPr>
              <w:rPr>
                <w:rFonts w:ascii="Book Antiqua" w:hAnsi="Book Antiqua" w:cs="Arial"/>
                <w:b/>
                <w:bCs/>
                <w:i/>
                <w:iCs/>
                <w:color w:val="2E74B5" w:themeColor="accent1" w:themeShade="BF"/>
                <w:sz w:val="48"/>
                <w:szCs w:val="48"/>
              </w:rPr>
            </w:pPr>
            <w:r>
              <w:rPr>
                <w:rFonts w:ascii="Book Antiqua" w:hAnsi="Book Antiqua" w:cs="Arial"/>
                <w:b/>
                <w:bCs/>
                <w:i/>
                <w:iCs/>
                <w:color w:val="2E74B5" w:themeColor="accent1" w:themeShade="BF"/>
                <w:sz w:val="48"/>
                <w:szCs w:val="48"/>
              </w:rPr>
              <w:t xml:space="preserve">               </w:t>
            </w:r>
          </w:p>
          <w:p w:rsidR="00B00A8E" w:rsidRDefault="00B00A8E" w:rsidP="00202693">
            <w:pPr>
              <w:rPr>
                <w:rFonts w:ascii="Book Antiqua" w:hAnsi="Book Antiqua" w:cs="Arial"/>
                <w:b/>
                <w:bCs/>
                <w:i/>
                <w:iCs/>
                <w:color w:val="2E74B5" w:themeColor="accent1" w:themeShade="BF"/>
                <w:sz w:val="48"/>
                <w:szCs w:val="48"/>
              </w:rPr>
            </w:pPr>
          </w:p>
          <w:p w:rsidR="00B00A8E" w:rsidRPr="004F7AE4" w:rsidRDefault="00B00A8E" w:rsidP="00202693">
            <w:pPr>
              <w:rPr>
                <w:rFonts w:ascii="Book Antiqua" w:hAnsi="Book Antiqua" w:cs="Arial"/>
                <w:b/>
                <w:bCs/>
                <w:i/>
                <w:iCs/>
                <w:color w:val="2E74B5" w:themeColor="accent1" w:themeShade="BF"/>
                <w:sz w:val="40"/>
                <w:szCs w:val="40"/>
              </w:rPr>
            </w:pPr>
            <w:r>
              <w:rPr>
                <w:rFonts w:ascii="Book Antiqua" w:hAnsi="Book Antiqua" w:cs="Arial"/>
                <w:b/>
                <w:bCs/>
                <w:i/>
                <w:iCs/>
                <w:color w:val="2E74B5" w:themeColor="accent1" w:themeShade="BF"/>
                <w:sz w:val="48"/>
                <w:szCs w:val="48"/>
              </w:rPr>
              <w:t xml:space="preserve">              </w:t>
            </w:r>
            <w:r w:rsidRPr="004F7AE4">
              <w:rPr>
                <w:rFonts w:ascii="Book Antiqua" w:hAnsi="Book Antiqua" w:cs="Arial"/>
                <w:b/>
                <w:bCs/>
                <w:i/>
                <w:iCs/>
                <w:sz w:val="40"/>
                <w:szCs w:val="40"/>
              </w:rPr>
              <w:t>City of Lafayette Water Works</w:t>
            </w:r>
          </w:p>
        </w:tc>
      </w:tr>
      <w:tr w:rsidR="00B00A8E" w:rsidRPr="00ED752F" w:rsidTr="00202693">
        <w:trPr>
          <w:trHeight w:val="360"/>
        </w:trPr>
        <w:tc>
          <w:tcPr>
            <w:tcW w:w="9245" w:type="dxa"/>
            <w:tcBorders>
              <w:top w:val="nil"/>
              <w:left w:val="nil"/>
              <w:bottom w:val="nil"/>
              <w:right w:val="nil"/>
            </w:tcBorders>
            <w:shd w:val="clear" w:color="auto" w:fill="auto"/>
            <w:noWrap/>
            <w:vAlign w:val="center"/>
          </w:tcPr>
          <w:tbl>
            <w:tblPr>
              <w:tblW w:w="8894" w:type="dxa"/>
              <w:tblLook w:val="04A0" w:firstRow="1" w:lastRow="0" w:firstColumn="1" w:lastColumn="0" w:noHBand="0" w:noVBand="1"/>
            </w:tblPr>
            <w:tblGrid>
              <w:gridCol w:w="1613"/>
              <w:gridCol w:w="1551"/>
              <w:gridCol w:w="1551"/>
              <w:gridCol w:w="1841"/>
              <w:gridCol w:w="2338"/>
            </w:tblGrid>
            <w:tr w:rsidR="00B00A8E" w:rsidTr="00202693">
              <w:trPr>
                <w:trHeight w:val="360"/>
              </w:trPr>
              <w:tc>
                <w:tcPr>
                  <w:tcW w:w="8894" w:type="dxa"/>
                  <w:gridSpan w:val="5"/>
                  <w:tcBorders>
                    <w:top w:val="nil"/>
                    <w:left w:val="nil"/>
                    <w:bottom w:val="nil"/>
                    <w:right w:val="nil"/>
                  </w:tcBorders>
                  <w:shd w:val="clear" w:color="auto" w:fill="auto"/>
                  <w:noWrap/>
                  <w:vAlign w:val="bottom"/>
                  <w:hideMark/>
                </w:tcPr>
                <w:p w:rsidR="00B00A8E" w:rsidRPr="005849C7" w:rsidRDefault="00B00A8E" w:rsidP="00202693">
                  <w:pPr>
                    <w:jc w:val="center"/>
                    <w:rPr>
                      <w:rFonts w:asciiTheme="minorHAnsi" w:hAnsiTheme="minorHAnsi" w:cs="Arial"/>
                      <w:b/>
                      <w:bCs/>
                      <w:color w:val="000000"/>
                      <w:sz w:val="32"/>
                      <w:szCs w:val="32"/>
                    </w:rPr>
                  </w:pPr>
                  <w:r w:rsidRPr="005849C7">
                    <w:rPr>
                      <w:rFonts w:asciiTheme="minorHAnsi" w:hAnsiTheme="minorHAnsi" w:cs="Arial"/>
                      <w:b/>
                      <w:bCs/>
                      <w:color w:val="000000"/>
                      <w:sz w:val="32"/>
                      <w:szCs w:val="32"/>
                    </w:rPr>
                    <w:lastRenderedPageBreak/>
                    <w:t>2019 Usage Report</w:t>
                  </w:r>
                </w:p>
              </w:tc>
            </w:tr>
            <w:tr w:rsidR="00B00A8E" w:rsidTr="00202693">
              <w:trPr>
                <w:trHeight w:val="360"/>
              </w:trPr>
              <w:tc>
                <w:tcPr>
                  <w:tcW w:w="1613" w:type="dxa"/>
                  <w:tcBorders>
                    <w:top w:val="nil"/>
                    <w:left w:val="nil"/>
                    <w:bottom w:val="nil"/>
                    <w:right w:val="nil"/>
                  </w:tcBorders>
                  <w:shd w:val="clear" w:color="auto" w:fill="auto"/>
                  <w:noWrap/>
                  <w:vAlign w:val="bottom"/>
                  <w:hideMark/>
                </w:tcPr>
                <w:p w:rsidR="00B00A8E" w:rsidRDefault="00B00A8E" w:rsidP="00202693">
                  <w:pPr>
                    <w:jc w:val="center"/>
                    <w:rPr>
                      <w:rFonts w:ascii="Arial"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B00A8E" w:rsidRDefault="00B00A8E" w:rsidP="00202693">
                  <w:pPr>
                    <w:jc w:val="center"/>
                    <w:rPr>
                      <w:rFonts w:ascii="Arial"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B00A8E" w:rsidRDefault="00B00A8E" w:rsidP="00202693">
                  <w:pPr>
                    <w:jc w:val="center"/>
                    <w:rPr>
                      <w:rFonts w:ascii="Arial" w:hAnsi="Arial" w:cs="Arial"/>
                      <w:b/>
                      <w:bCs/>
                      <w:color w:val="000000"/>
                      <w:sz w:val="28"/>
                      <w:szCs w:val="28"/>
                    </w:rPr>
                  </w:pPr>
                </w:p>
              </w:tc>
              <w:tc>
                <w:tcPr>
                  <w:tcW w:w="1841" w:type="dxa"/>
                  <w:tcBorders>
                    <w:top w:val="nil"/>
                    <w:left w:val="nil"/>
                    <w:bottom w:val="nil"/>
                    <w:right w:val="nil"/>
                  </w:tcBorders>
                  <w:shd w:val="clear" w:color="auto" w:fill="auto"/>
                  <w:noWrap/>
                  <w:vAlign w:val="bottom"/>
                  <w:hideMark/>
                </w:tcPr>
                <w:p w:rsidR="00B00A8E" w:rsidRDefault="00B00A8E" w:rsidP="00202693">
                  <w:pPr>
                    <w:rPr>
                      <w:rFonts w:ascii="Arial" w:hAnsi="Arial" w:cs="Arial"/>
                      <w:color w:val="000000"/>
                      <w:sz w:val="20"/>
                      <w:szCs w:val="20"/>
                    </w:rPr>
                  </w:pPr>
                </w:p>
              </w:tc>
              <w:tc>
                <w:tcPr>
                  <w:tcW w:w="2338" w:type="dxa"/>
                  <w:tcBorders>
                    <w:top w:val="nil"/>
                    <w:left w:val="nil"/>
                    <w:bottom w:val="nil"/>
                    <w:right w:val="nil"/>
                  </w:tcBorders>
                  <w:shd w:val="clear" w:color="auto" w:fill="auto"/>
                  <w:noWrap/>
                  <w:vAlign w:val="bottom"/>
                  <w:hideMark/>
                </w:tcPr>
                <w:p w:rsidR="00B00A8E" w:rsidRDefault="00B00A8E" w:rsidP="00202693">
                  <w:pPr>
                    <w:rPr>
                      <w:rFonts w:ascii="Arial" w:hAnsi="Arial" w:cs="Arial"/>
                      <w:color w:val="000000"/>
                      <w:sz w:val="20"/>
                      <w:szCs w:val="20"/>
                    </w:rPr>
                  </w:pP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Default="00B00A8E" w:rsidP="00202693">
                  <w:pPr>
                    <w:pStyle w:val="NoSpacing"/>
                  </w:pPr>
                </w:p>
              </w:tc>
              <w:tc>
                <w:tcPr>
                  <w:tcW w:w="3102" w:type="dxa"/>
                  <w:gridSpan w:val="2"/>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 xml:space="preserve">   GALLONS PUMPED</w:t>
                  </w:r>
                </w:p>
              </w:tc>
              <w:tc>
                <w:tcPr>
                  <w:tcW w:w="1841"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TOTAL GALLONS</w:t>
                  </w:r>
                </w:p>
              </w:tc>
              <w:tc>
                <w:tcPr>
                  <w:tcW w:w="2338"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GALLONS REPUMPED</w:t>
                  </w: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MONTH</w:t>
                  </w:r>
                </w:p>
              </w:tc>
              <w:tc>
                <w:tcPr>
                  <w:tcW w:w="1551"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CANAL</w:t>
                  </w:r>
                </w:p>
              </w:tc>
              <w:tc>
                <w:tcPr>
                  <w:tcW w:w="1551"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GLICK</w:t>
                  </w:r>
                </w:p>
              </w:tc>
              <w:tc>
                <w:tcPr>
                  <w:tcW w:w="1841"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CANAL &amp; GLICK</w:t>
                  </w:r>
                </w:p>
              </w:tc>
              <w:tc>
                <w:tcPr>
                  <w:tcW w:w="2338" w:type="dxa"/>
                  <w:tcBorders>
                    <w:top w:val="nil"/>
                    <w:left w:val="nil"/>
                    <w:bottom w:val="nil"/>
                    <w:right w:val="nil"/>
                  </w:tcBorders>
                  <w:shd w:val="clear" w:color="auto" w:fill="auto"/>
                  <w:noWrap/>
                  <w:vAlign w:val="bottom"/>
                  <w:hideMark/>
                </w:tcPr>
                <w:p w:rsidR="00B00A8E" w:rsidRDefault="00B00A8E" w:rsidP="00202693">
                  <w:pPr>
                    <w:pStyle w:val="NoSpacing"/>
                    <w:rPr>
                      <w:b/>
                      <w:bCs/>
                    </w:rPr>
                  </w:pPr>
                  <w:r>
                    <w:rPr>
                      <w:b/>
                      <w:bCs/>
                    </w:rPr>
                    <w:t>PARK</w:t>
                  </w: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Default="00B00A8E" w:rsidP="00202693">
                  <w:pPr>
                    <w:pStyle w:val="NoSpacing"/>
                    <w:rPr>
                      <w:b/>
                      <w:bCs/>
                    </w:rPr>
                  </w:pPr>
                </w:p>
              </w:tc>
              <w:tc>
                <w:tcPr>
                  <w:tcW w:w="1551" w:type="dxa"/>
                  <w:tcBorders>
                    <w:top w:val="nil"/>
                    <w:left w:val="nil"/>
                    <w:bottom w:val="nil"/>
                    <w:right w:val="nil"/>
                  </w:tcBorders>
                  <w:shd w:val="clear" w:color="auto" w:fill="auto"/>
                  <w:noWrap/>
                  <w:vAlign w:val="bottom"/>
                  <w:hideMark/>
                </w:tcPr>
                <w:p w:rsidR="00B00A8E" w:rsidRDefault="00B00A8E" w:rsidP="00202693">
                  <w:pPr>
                    <w:pStyle w:val="NoSpacing"/>
                    <w:rPr>
                      <w:b/>
                      <w:bCs/>
                    </w:rPr>
                  </w:pPr>
                </w:p>
              </w:tc>
              <w:tc>
                <w:tcPr>
                  <w:tcW w:w="1551" w:type="dxa"/>
                  <w:tcBorders>
                    <w:top w:val="nil"/>
                    <w:left w:val="nil"/>
                    <w:bottom w:val="nil"/>
                    <w:right w:val="nil"/>
                  </w:tcBorders>
                  <w:shd w:val="clear" w:color="auto" w:fill="auto"/>
                  <w:noWrap/>
                  <w:vAlign w:val="bottom"/>
                  <w:hideMark/>
                </w:tcPr>
                <w:p w:rsidR="00B00A8E" w:rsidRDefault="00B00A8E" w:rsidP="00202693">
                  <w:pPr>
                    <w:pStyle w:val="NoSpacing"/>
                    <w:rPr>
                      <w:b/>
                      <w:bCs/>
                    </w:rPr>
                  </w:pPr>
                </w:p>
              </w:tc>
              <w:tc>
                <w:tcPr>
                  <w:tcW w:w="1841" w:type="dxa"/>
                  <w:tcBorders>
                    <w:top w:val="nil"/>
                    <w:left w:val="nil"/>
                    <w:bottom w:val="nil"/>
                    <w:right w:val="nil"/>
                  </w:tcBorders>
                  <w:shd w:val="clear" w:color="auto" w:fill="auto"/>
                  <w:noWrap/>
                  <w:vAlign w:val="bottom"/>
                  <w:hideMark/>
                </w:tcPr>
                <w:p w:rsidR="00B00A8E" w:rsidRDefault="00B00A8E" w:rsidP="00202693">
                  <w:pPr>
                    <w:pStyle w:val="NoSpacing"/>
                    <w:rPr>
                      <w:b/>
                      <w:bCs/>
                    </w:rPr>
                  </w:pPr>
                </w:p>
              </w:tc>
              <w:tc>
                <w:tcPr>
                  <w:tcW w:w="2338" w:type="dxa"/>
                  <w:tcBorders>
                    <w:top w:val="nil"/>
                    <w:left w:val="nil"/>
                    <w:bottom w:val="nil"/>
                    <w:right w:val="nil"/>
                  </w:tcBorders>
                  <w:shd w:val="clear" w:color="auto" w:fill="auto"/>
                  <w:noWrap/>
                  <w:vAlign w:val="bottom"/>
                  <w:hideMark/>
                </w:tcPr>
                <w:p w:rsidR="00B00A8E" w:rsidRDefault="00B00A8E" w:rsidP="00202693">
                  <w:pPr>
                    <w:pStyle w:val="NoSpacing"/>
                    <w:rPr>
                      <w:b/>
                      <w:bCs/>
                    </w:rPr>
                  </w:pP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January</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186,990,690</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173,074</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187,163,764</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150,894,949</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February</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182,333,602</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0</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182,333,602</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143,606,142</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March</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142,803,342</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95,311,352</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238,114,694</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147,115,766</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April</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70,020,346</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222,298,161</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292,318,507</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149,719,553</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May</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88,992,610</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231,874,433</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320,867,043</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172,099,407</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June</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82,968,042</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247,224,543</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330,192,585</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173,152,487</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July</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112,990,857</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257,780,905</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370,771,762</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208,714,636</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August</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108,744,962</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267,795,793</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376,540,755</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207,695,577</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September</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140,326,180</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146,447,441</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286,773,621</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184,038,935</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October</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202,259,086</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0</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202,259,086</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181,305,494</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November</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172,201,408</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0</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172,201,408</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154,492,107</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r w:rsidRPr="005849C7">
                    <w:rPr>
                      <w:sz w:val="20"/>
                      <w:szCs w:val="20"/>
                    </w:rPr>
                    <w:t>December</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143,382,223</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74,228,841</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217,611,064</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160,223,837</w:t>
                  </w:r>
                </w:p>
              </w:tc>
            </w:tr>
            <w:tr w:rsidR="00B00A8E" w:rsidTr="00202693">
              <w:trPr>
                <w:trHeight w:val="315"/>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sz w:val="20"/>
                      <w:szCs w:val="20"/>
                    </w:rPr>
                  </w:pP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p>
              </w:tc>
            </w:tr>
            <w:tr w:rsidR="00B00A8E" w:rsidTr="00202693">
              <w:trPr>
                <w:trHeight w:val="412"/>
              </w:trPr>
              <w:tc>
                <w:tcPr>
                  <w:tcW w:w="1613" w:type="dxa"/>
                  <w:vMerge w:val="restart"/>
                  <w:tcBorders>
                    <w:top w:val="nil"/>
                    <w:left w:val="nil"/>
                    <w:bottom w:val="nil"/>
                    <w:right w:val="nil"/>
                  </w:tcBorders>
                  <w:shd w:val="clear" w:color="auto" w:fill="auto"/>
                  <w:noWrap/>
                  <w:vAlign w:val="bottom"/>
                  <w:hideMark/>
                </w:tcPr>
                <w:p w:rsidR="00B00A8E" w:rsidRPr="005849C7" w:rsidRDefault="00B00A8E" w:rsidP="00202693">
                  <w:pPr>
                    <w:pStyle w:val="NoSpacing"/>
                    <w:rPr>
                      <w:b/>
                      <w:bCs/>
                      <w:sz w:val="20"/>
                      <w:szCs w:val="20"/>
                    </w:rPr>
                  </w:pPr>
                  <w:r w:rsidRPr="005849C7">
                    <w:rPr>
                      <w:b/>
                      <w:bCs/>
                      <w:sz w:val="20"/>
                      <w:szCs w:val="20"/>
                    </w:rPr>
                    <w:t>Yearly Total</w:t>
                  </w:r>
                </w:p>
              </w:tc>
              <w:tc>
                <w:tcPr>
                  <w:tcW w:w="1551" w:type="dxa"/>
                  <w:vMerge w:val="restart"/>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1,634,013,348</w:t>
                  </w:r>
                </w:p>
              </w:tc>
              <w:tc>
                <w:tcPr>
                  <w:tcW w:w="1551" w:type="dxa"/>
                  <w:vMerge w:val="restart"/>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1,543,134,543</w:t>
                  </w:r>
                </w:p>
              </w:tc>
              <w:tc>
                <w:tcPr>
                  <w:tcW w:w="1841" w:type="dxa"/>
                  <w:vMerge w:val="restart"/>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3,177,147,891</w:t>
                  </w:r>
                </w:p>
              </w:tc>
              <w:tc>
                <w:tcPr>
                  <w:tcW w:w="2338" w:type="dxa"/>
                  <w:vMerge w:val="restart"/>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2,033,058,890</w:t>
                  </w:r>
                </w:p>
              </w:tc>
            </w:tr>
            <w:tr w:rsidR="00B00A8E" w:rsidTr="00202693">
              <w:trPr>
                <w:trHeight w:val="458"/>
              </w:trPr>
              <w:tc>
                <w:tcPr>
                  <w:tcW w:w="1613" w:type="dxa"/>
                  <w:vMerge/>
                  <w:tcBorders>
                    <w:top w:val="nil"/>
                    <w:left w:val="nil"/>
                    <w:bottom w:val="nil"/>
                    <w:right w:val="nil"/>
                  </w:tcBorders>
                  <w:vAlign w:val="center"/>
                  <w:hideMark/>
                </w:tcPr>
                <w:p w:rsidR="00B00A8E" w:rsidRPr="005849C7" w:rsidRDefault="00B00A8E" w:rsidP="00202693">
                  <w:pPr>
                    <w:pStyle w:val="NoSpacing"/>
                    <w:rPr>
                      <w:b/>
                      <w:bCs/>
                      <w:sz w:val="20"/>
                      <w:szCs w:val="20"/>
                    </w:rPr>
                  </w:pPr>
                </w:p>
              </w:tc>
              <w:tc>
                <w:tcPr>
                  <w:tcW w:w="1551" w:type="dxa"/>
                  <w:vMerge/>
                  <w:tcBorders>
                    <w:top w:val="nil"/>
                    <w:left w:val="nil"/>
                    <w:bottom w:val="nil"/>
                    <w:right w:val="nil"/>
                  </w:tcBorders>
                  <w:vAlign w:val="center"/>
                </w:tcPr>
                <w:p w:rsidR="00B00A8E" w:rsidRPr="005849C7" w:rsidRDefault="00B00A8E" w:rsidP="00202693">
                  <w:pPr>
                    <w:pStyle w:val="NoSpacing"/>
                    <w:rPr>
                      <w:sz w:val="20"/>
                      <w:szCs w:val="20"/>
                    </w:rPr>
                  </w:pPr>
                </w:p>
              </w:tc>
              <w:tc>
                <w:tcPr>
                  <w:tcW w:w="1551" w:type="dxa"/>
                  <w:vMerge/>
                  <w:tcBorders>
                    <w:top w:val="nil"/>
                    <w:left w:val="nil"/>
                    <w:bottom w:val="nil"/>
                    <w:right w:val="nil"/>
                  </w:tcBorders>
                  <w:vAlign w:val="center"/>
                </w:tcPr>
                <w:p w:rsidR="00B00A8E" w:rsidRPr="005849C7" w:rsidRDefault="00B00A8E" w:rsidP="00202693">
                  <w:pPr>
                    <w:pStyle w:val="NoSpacing"/>
                    <w:rPr>
                      <w:sz w:val="20"/>
                      <w:szCs w:val="20"/>
                    </w:rPr>
                  </w:pPr>
                </w:p>
              </w:tc>
              <w:tc>
                <w:tcPr>
                  <w:tcW w:w="1841" w:type="dxa"/>
                  <w:vMerge/>
                  <w:tcBorders>
                    <w:top w:val="nil"/>
                    <w:left w:val="nil"/>
                    <w:bottom w:val="nil"/>
                    <w:right w:val="nil"/>
                  </w:tcBorders>
                  <w:vAlign w:val="center"/>
                </w:tcPr>
                <w:p w:rsidR="00B00A8E" w:rsidRPr="005849C7" w:rsidRDefault="00B00A8E" w:rsidP="00202693">
                  <w:pPr>
                    <w:pStyle w:val="NoSpacing"/>
                    <w:rPr>
                      <w:sz w:val="20"/>
                      <w:szCs w:val="20"/>
                    </w:rPr>
                  </w:pPr>
                </w:p>
              </w:tc>
              <w:tc>
                <w:tcPr>
                  <w:tcW w:w="2338" w:type="dxa"/>
                  <w:vMerge/>
                  <w:tcBorders>
                    <w:top w:val="nil"/>
                    <w:left w:val="nil"/>
                    <w:bottom w:val="nil"/>
                    <w:right w:val="nil"/>
                  </w:tcBorders>
                  <w:vAlign w:val="center"/>
                </w:tcPr>
                <w:p w:rsidR="00B00A8E" w:rsidRPr="005849C7" w:rsidRDefault="00B00A8E" w:rsidP="00202693">
                  <w:pPr>
                    <w:pStyle w:val="NoSpacing"/>
                    <w:rPr>
                      <w:sz w:val="20"/>
                      <w:szCs w:val="20"/>
                    </w:rPr>
                  </w:pP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b/>
                      <w:bCs/>
                      <w:sz w:val="20"/>
                      <w:szCs w:val="20"/>
                    </w:rPr>
                  </w:pPr>
                  <w:r w:rsidRPr="005849C7">
                    <w:rPr>
                      <w:b/>
                      <w:bCs/>
                      <w:sz w:val="20"/>
                      <w:szCs w:val="20"/>
                    </w:rPr>
                    <w:t>Monthly Average</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136,167,779</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128,594,545</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264,762,324</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169,421,574</w:t>
                  </w: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b/>
                      <w:bCs/>
                      <w:sz w:val="20"/>
                      <w:szCs w:val="20"/>
                    </w:rPr>
                  </w:pPr>
                  <w:r w:rsidRPr="005849C7">
                    <w:rPr>
                      <w:b/>
                      <w:bCs/>
                      <w:sz w:val="20"/>
                      <w:szCs w:val="20"/>
                    </w:rPr>
                    <w:t>Monthly Minimum</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70,020,346</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0</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172,201,408</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143,606,142</w:t>
                  </w:r>
                </w:p>
              </w:tc>
            </w:tr>
            <w:tr w:rsidR="00B00A8E" w:rsidTr="00202693">
              <w:trPr>
                <w:trHeight w:val="300"/>
              </w:trPr>
              <w:tc>
                <w:tcPr>
                  <w:tcW w:w="1613" w:type="dxa"/>
                  <w:tcBorders>
                    <w:top w:val="nil"/>
                    <w:left w:val="nil"/>
                    <w:bottom w:val="nil"/>
                    <w:right w:val="nil"/>
                  </w:tcBorders>
                  <w:shd w:val="clear" w:color="auto" w:fill="auto"/>
                  <w:noWrap/>
                  <w:vAlign w:val="bottom"/>
                  <w:hideMark/>
                </w:tcPr>
                <w:p w:rsidR="00B00A8E" w:rsidRPr="005849C7" w:rsidRDefault="00B00A8E" w:rsidP="00202693">
                  <w:pPr>
                    <w:pStyle w:val="NoSpacing"/>
                    <w:rPr>
                      <w:b/>
                      <w:bCs/>
                      <w:sz w:val="20"/>
                      <w:szCs w:val="20"/>
                    </w:rPr>
                  </w:pPr>
                  <w:r w:rsidRPr="005849C7">
                    <w:rPr>
                      <w:b/>
                      <w:bCs/>
                      <w:sz w:val="20"/>
                      <w:szCs w:val="20"/>
                    </w:rPr>
                    <w:t>Monthly Maximum</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202,259,086</w:t>
                  </w:r>
                </w:p>
              </w:tc>
              <w:tc>
                <w:tcPr>
                  <w:tcW w:w="155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267,795,793</w:t>
                  </w:r>
                </w:p>
              </w:tc>
              <w:tc>
                <w:tcPr>
                  <w:tcW w:w="1841"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376,540,755</w:t>
                  </w:r>
                </w:p>
              </w:tc>
              <w:tc>
                <w:tcPr>
                  <w:tcW w:w="2338" w:type="dxa"/>
                  <w:tcBorders>
                    <w:top w:val="nil"/>
                    <w:left w:val="nil"/>
                    <w:bottom w:val="nil"/>
                    <w:right w:val="nil"/>
                  </w:tcBorders>
                  <w:shd w:val="clear" w:color="auto" w:fill="auto"/>
                  <w:noWrap/>
                  <w:vAlign w:val="bottom"/>
                </w:tcPr>
                <w:p w:rsidR="00B00A8E" w:rsidRPr="005849C7" w:rsidRDefault="00B00A8E" w:rsidP="00202693">
                  <w:pPr>
                    <w:pStyle w:val="NoSpacing"/>
                    <w:rPr>
                      <w:sz w:val="20"/>
                      <w:szCs w:val="20"/>
                    </w:rPr>
                  </w:pPr>
                  <w:r w:rsidRPr="005849C7">
                    <w:rPr>
                      <w:sz w:val="20"/>
                      <w:szCs w:val="20"/>
                    </w:rPr>
                    <w:t>208,714,636</w:t>
                  </w:r>
                </w:p>
              </w:tc>
            </w:tr>
          </w:tbl>
          <w:p w:rsidR="00B00A8E" w:rsidRPr="00ED752F" w:rsidRDefault="00B00A8E" w:rsidP="00202693">
            <w:pPr>
              <w:jc w:val="center"/>
              <w:rPr>
                <w:rFonts w:ascii="Arial" w:hAnsi="Arial" w:cs="Arial"/>
                <w:b/>
                <w:bCs/>
                <w:sz w:val="28"/>
                <w:szCs w:val="28"/>
              </w:rPr>
            </w:pPr>
          </w:p>
        </w:tc>
      </w:tr>
    </w:tbl>
    <w:p w:rsidR="00B00A8E" w:rsidRPr="005849C7" w:rsidRDefault="00B00A8E" w:rsidP="00B00A8E">
      <w:pPr>
        <w:rPr>
          <w:rFonts w:ascii="Tahoma" w:hAnsi="Tahoma" w:cs="Tahoma"/>
          <w:sz w:val="20"/>
          <w:szCs w:val="20"/>
        </w:rPr>
      </w:pPr>
    </w:p>
    <w:p w:rsidR="00B00A8E" w:rsidRPr="005849C7" w:rsidRDefault="00B00A8E" w:rsidP="00B00A8E">
      <w:pPr>
        <w:rPr>
          <w:rFonts w:ascii="Tahoma" w:hAnsi="Tahoma" w:cs="Tahoma"/>
          <w:sz w:val="20"/>
          <w:szCs w:val="20"/>
        </w:rPr>
        <w:sectPr w:rsidR="00B00A8E" w:rsidRPr="005849C7" w:rsidSect="00EF408D">
          <w:pgSz w:w="12240" w:h="15840" w:code="1"/>
          <w:pgMar w:top="1440" w:right="1440" w:bottom="1440" w:left="1440" w:header="720" w:footer="720" w:gutter="0"/>
          <w:cols w:space="720"/>
          <w:docGrid w:linePitch="360"/>
        </w:sectPr>
      </w:pPr>
    </w:p>
    <w:tbl>
      <w:tblPr>
        <w:tblW w:w="9245" w:type="dxa"/>
        <w:tblInd w:w="97" w:type="dxa"/>
        <w:tblLook w:val="0000" w:firstRow="0" w:lastRow="0" w:firstColumn="0" w:lastColumn="0" w:noHBand="0" w:noVBand="0"/>
      </w:tblPr>
      <w:tblGrid>
        <w:gridCol w:w="9263"/>
      </w:tblGrid>
      <w:tr w:rsidR="00B00A8E" w:rsidRPr="005849C7" w:rsidTr="00202693">
        <w:trPr>
          <w:trHeight w:val="690"/>
        </w:trPr>
        <w:tc>
          <w:tcPr>
            <w:tcW w:w="9245" w:type="dxa"/>
            <w:tcBorders>
              <w:top w:val="nil"/>
              <w:left w:val="nil"/>
              <w:bottom w:val="nil"/>
              <w:right w:val="nil"/>
            </w:tcBorders>
            <w:shd w:val="clear" w:color="auto" w:fill="auto"/>
            <w:noWrap/>
            <w:vAlign w:val="center"/>
          </w:tcPr>
          <w:tbl>
            <w:tblPr>
              <w:tblW w:w="9351" w:type="dxa"/>
              <w:tblInd w:w="97" w:type="dxa"/>
              <w:tblLook w:val="0000" w:firstRow="0" w:lastRow="0" w:firstColumn="0" w:lastColumn="0" w:noHBand="0" w:noVBand="0"/>
            </w:tblPr>
            <w:tblGrid>
              <w:gridCol w:w="638"/>
              <w:gridCol w:w="1748"/>
              <w:gridCol w:w="1748"/>
              <w:gridCol w:w="1748"/>
              <w:gridCol w:w="1584"/>
              <w:gridCol w:w="1484"/>
            </w:tblGrid>
            <w:tr w:rsidR="00B00A8E" w:rsidRPr="005849C7" w:rsidTr="00202693">
              <w:trPr>
                <w:trHeight w:val="690"/>
              </w:trPr>
              <w:tc>
                <w:tcPr>
                  <w:tcW w:w="9351" w:type="dxa"/>
                  <w:gridSpan w:val="6"/>
                  <w:tcBorders>
                    <w:top w:val="nil"/>
                    <w:left w:val="nil"/>
                    <w:bottom w:val="nil"/>
                    <w:right w:val="nil"/>
                  </w:tcBorders>
                  <w:shd w:val="clear" w:color="auto" w:fill="auto"/>
                  <w:noWrap/>
                  <w:vAlign w:val="center"/>
                </w:tcPr>
                <w:p w:rsidR="00B00A8E" w:rsidRPr="004F7AE4" w:rsidRDefault="00B00A8E" w:rsidP="00202693">
                  <w:pPr>
                    <w:jc w:val="center"/>
                    <w:rPr>
                      <w:rFonts w:ascii="Book Antiqua" w:hAnsi="Book Antiqua" w:cs="Arial"/>
                      <w:b/>
                      <w:bCs/>
                      <w:i/>
                      <w:iCs/>
                      <w:color w:val="2E74B5" w:themeColor="accent1" w:themeShade="BF"/>
                      <w:sz w:val="40"/>
                      <w:szCs w:val="40"/>
                    </w:rPr>
                  </w:pPr>
                  <w:r w:rsidRPr="004F7AE4">
                    <w:rPr>
                      <w:rFonts w:ascii="Book Antiqua" w:hAnsi="Book Antiqua" w:cs="Arial"/>
                      <w:b/>
                      <w:bCs/>
                      <w:i/>
                      <w:iCs/>
                      <w:sz w:val="40"/>
                      <w:szCs w:val="40"/>
                    </w:rPr>
                    <w:lastRenderedPageBreak/>
                    <w:t>City of Lafayette Water Works</w:t>
                  </w:r>
                </w:p>
              </w:tc>
            </w:tr>
            <w:tr w:rsidR="00B00A8E" w:rsidRPr="005849C7" w:rsidTr="00202693">
              <w:trPr>
                <w:trHeight w:val="360"/>
              </w:trPr>
              <w:tc>
                <w:tcPr>
                  <w:tcW w:w="9351" w:type="dxa"/>
                  <w:gridSpan w:val="6"/>
                  <w:tcBorders>
                    <w:top w:val="nil"/>
                    <w:left w:val="nil"/>
                    <w:bottom w:val="nil"/>
                    <w:right w:val="nil"/>
                  </w:tcBorders>
                  <w:shd w:val="clear" w:color="auto" w:fill="auto"/>
                  <w:noWrap/>
                  <w:vAlign w:val="center"/>
                </w:tcPr>
                <w:p w:rsidR="00B00A8E" w:rsidRDefault="00B00A8E" w:rsidP="00202693">
                  <w:pPr>
                    <w:pStyle w:val="NoSpacing"/>
                    <w:rPr>
                      <w:rFonts w:cs="Tahoma"/>
                      <w:b/>
                      <w:sz w:val="32"/>
                      <w:szCs w:val="32"/>
                    </w:rPr>
                  </w:pPr>
                  <w:r>
                    <w:rPr>
                      <w:rFonts w:cs="Tahoma"/>
                      <w:b/>
                    </w:rPr>
                    <w:t xml:space="preserve">                                                          </w:t>
                  </w:r>
                  <w:r w:rsidRPr="005849C7">
                    <w:rPr>
                      <w:rFonts w:cs="Tahoma"/>
                      <w:b/>
                      <w:sz w:val="32"/>
                      <w:szCs w:val="32"/>
                    </w:rPr>
                    <w:t>Production Report 2019</w:t>
                  </w:r>
                </w:p>
                <w:p w:rsidR="00B00A8E" w:rsidRPr="005849C7" w:rsidRDefault="00B00A8E" w:rsidP="00202693">
                  <w:pPr>
                    <w:pStyle w:val="NoSpacing"/>
                    <w:rPr>
                      <w:rFonts w:cs="Tahoma"/>
                      <w:b/>
                      <w:sz w:val="32"/>
                      <w:szCs w:val="32"/>
                    </w:rPr>
                  </w:pPr>
                </w:p>
              </w:tc>
            </w:tr>
            <w:tr w:rsidR="00B00A8E" w:rsidRPr="005849C7" w:rsidTr="00202693">
              <w:trPr>
                <w:trHeight w:val="585"/>
              </w:trPr>
              <w:tc>
                <w:tcPr>
                  <w:tcW w:w="661" w:type="dxa"/>
                  <w:tcBorders>
                    <w:top w:val="nil"/>
                    <w:left w:val="nil"/>
                    <w:bottom w:val="nil"/>
                    <w:right w:val="nil"/>
                  </w:tcBorders>
                  <w:shd w:val="clear" w:color="auto" w:fill="auto"/>
                  <w:noWrap/>
                  <w:vAlign w:val="center"/>
                </w:tcPr>
                <w:p w:rsidR="00B00A8E" w:rsidRPr="005849C7" w:rsidRDefault="00B00A8E" w:rsidP="00202693">
                  <w:pPr>
                    <w:pStyle w:val="NoSpacing"/>
                    <w:rPr>
                      <w:rFonts w:cs="Tahoma"/>
                      <w:b/>
                    </w:rPr>
                  </w:pPr>
                  <w:r w:rsidRPr="005849C7">
                    <w:rPr>
                      <w:rFonts w:cs="Tahoma"/>
                      <w:b/>
                    </w:rPr>
                    <w:t>Year</w:t>
                  </w: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b/>
                    </w:rPr>
                  </w:pPr>
                  <w:r w:rsidRPr="005849C7">
                    <w:rPr>
                      <w:rFonts w:cs="Tahoma"/>
                      <w:b/>
                    </w:rPr>
                    <w:t xml:space="preserve">Annual </w:t>
                  </w:r>
                  <w:proofErr w:type="spellStart"/>
                  <w:r w:rsidRPr="005849C7">
                    <w:rPr>
                      <w:rFonts w:cs="Tahoma"/>
                      <w:b/>
                    </w:rPr>
                    <w:t>Pumpage</w:t>
                  </w:r>
                  <w:proofErr w:type="spellEnd"/>
                  <w:r w:rsidRPr="005849C7">
                    <w:rPr>
                      <w:rFonts w:cs="Tahoma"/>
                      <w:b/>
                    </w:rPr>
                    <w:t xml:space="preserve"> Canal</w:t>
                  </w: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b/>
                    </w:rPr>
                  </w:pPr>
                  <w:r w:rsidRPr="005849C7">
                    <w:rPr>
                      <w:rFonts w:cs="Tahoma"/>
                      <w:b/>
                    </w:rPr>
                    <w:t xml:space="preserve">Annual </w:t>
                  </w:r>
                  <w:proofErr w:type="spellStart"/>
                  <w:r w:rsidRPr="005849C7">
                    <w:rPr>
                      <w:rFonts w:cs="Tahoma"/>
                      <w:b/>
                    </w:rPr>
                    <w:t>Pumpage</w:t>
                  </w:r>
                  <w:proofErr w:type="spellEnd"/>
                  <w:r w:rsidRPr="005849C7">
                    <w:rPr>
                      <w:rFonts w:cs="Tahoma"/>
                      <w:b/>
                    </w:rPr>
                    <w:t xml:space="preserve"> Glick</w:t>
                  </w: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b/>
                    </w:rPr>
                  </w:pPr>
                  <w:r w:rsidRPr="005849C7">
                    <w:rPr>
                      <w:rFonts w:cs="Tahoma"/>
                      <w:b/>
                    </w:rPr>
                    <w:t xml:space="preserve">Total Annual </w:t>
                  </w:r>
                  <w:proofErr w:type="spellStart"/>
                  <w:r w:rsidRPr="005849C7">
                    <w:rPr>
                      <w:rFonts w:cs="Tahoma"/>
                      <w:b/>
                    </w:rPr>
                    <w:t>Pumpage</w:t>
                  </w:r>
                  <w:proofErr w:type="spellEnd"/>
                </w:p>
              </w:tc>
              <w:tc>
                <w:tcPr>
                  <w:tcW w:w="1656" w:type="dxa"/>
                  <w:tcBorders>
                    <w:top w:val="nil"/>
                    <w:left w:val="nil"/>
                    <w:bottom w:val="nil"/>
                    <w:right w:val="nil"/>
                  </w:tcBorders>
                  <w:shd w:val="clear" w:color="auto" w:fill="auto"/>
                  <w:noWrap/>
                  <w:vAlign w:val="center"/>
                </w:tcPr>
                <w:p w:rsidR="00B00A8E" w:rsidRPr="005849C7" w:rsidRDefault="00B00A8E" w:rsidP="00202693">
                  <w:pPr>
                    <w:pStyle w:val="NoSpacing"/>
                    <w:rPr>
                      <w:rFonts w:cs="Tahoma"/>
                      <w:b/>
                    </w:rPr>
                  </w:pPr>
                  <w:r w:rsidRPr="005849C7">
                    <w:rPr>
                      <w:rFonts w:cs="Tahoma"/>
                      <w:b/>
                    </w:rPr>
                    <w:t>Daily Average</w:t>
                  </w:r>
                </w:p>
              </w:tc>
              <w:tc>
                <w:tcPr>
                  <w:tcW w:w="1550" w:type="dxa"/>
                  <w:tcBorders>
                    <w:top w:val="nil"/>
                    <w:left w:val="nil"/>
                    <w:bottom w:val="nil"/>
                    <w:right w:val="nil"/>
                  </w:tcBorders>
                  <w:shd w:val="clear" w:color="auto" w:fill="auto"/>
                  <w:vAlign w:val="center"/>
                </w:tcPr>
                <w:p w:rsidR="00B00A8E" w:rsidRPr="005849C7" w:rsidRDefault="00B00A8E" w:rsidP="00202693">
                  <w:pPr>
                    <w:pStyle w:val="NoSpacing"/>
                    <w:rPr>
                      <w:rFonts w:cs="Tahoma"/>
                      <w:b/>
                    </w:rPr>
                  </w:pPr>
                  <w:r w:rsidRPr="005849C7">
                    <w:rPr>
                      <w:rFonts w:cs="Tahoma"/>
                      <w:b/>
                    </w:rPr>
                    <w:t xml:space="preserve">Maximum Day </w:t>
                  </w:r>
                  <w:proofErr w:type="spellStart"/>
                  <w:r w:rsidRPr="005849C7">
                    <w:rPr>
                      <w:rFonts w:cs="Tahoma"/>
                      <w:b/>
                    </w:rPr>
                    <w:t>Pumpage</w:t>
                  </w:r>
                  <w:proofErr w:type="spellEnd"/>
                </w:p>
              </w:tc>
            </w:tr>
            <w:tr w:rsidR="00B00A8E" w:rsidRPr="005849C7" w:rsidTr="00202693">
              <w:trPr>
                <w:trHeight w:val="165"/>
              </w:trPr>
              <w:tc>
                <w:tcPr>
                  <w:tcW w:w="661" w:type="dxa"/>
                  <w:tcBorders>
                    <w:top w:val="nil"/>
                    <w:left w:val="nil"/>
                    <w:bottom w:val="nil"/>
                    <w:right w:val="nil"/>
                  </w:tcBorders>
                  <w:shd w:val="clear" w:color="auto" w:fill="auto"/>
                  <w:noWrap/>
                  <w:vAlign w:val="center"/>
                </w:tcPr>
                <w:p w:rsidR="00B00A8E" w:rsidRPr="005849C7" w:rsidRDefault="00B00A8E" w:rsidP="00202693">
                  <w:pPr>
                    <w:pStyle w:val="NoSpacing"/>
                    <w:rPr>
                      <w:rFonts w:cs="Tahoma"/>
                      <w:sz w:val="20"/>
                      <w:szCs w:val="20"/>
                    </w:rPr>
                  </w:pP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sz w:val="20"/>
                      <w:szCs w:val="20"/>
                    </w:rPr>
                  </w:pP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sz w:val="20"/>
                      <w:szCs w:val="20"/>
                    </w:rPr>
                  </w:pPr>
                </w:p>
              </w:tc>
              <w:tc>
                <w:tcPr>
                  <w:tcW w:w="1828" w:type="dxa"/>
                  <w:tcBorders>
                    <w:top w:val="nil"/>
                    <w:left w:val="nil"/>
                    <w:bottom w:val="nil"/>
                    <w:right w:val="nil"/>
                  </w:tcBorders>
                  <w:shd w:val="clear" w:color="auto" w:fill="auto"/>
                  <w:vAlign w:val="center"/>
                </w:tcPr>
                <w:p w:rsidR="00B00A8E" w:rsidRPr="005849C7" w:rsidRDefault="00B00A8E" w:rsidP="00202693">
                  <w:pPr>
                    <w:pStyle w:val="NoSpacing"/>
                    <w:rPr>
                      <w:rFonts w:cs="Tahoma"/>
                      <w:sz w:val="20"/>
                      <w:szCs w:val="20"/>
                    </w:rPr>
                  </w:pPr>
                </w:p>
              </w:tc>
              <w:tc>
                <w:tcPr>
                  <w:tcW w:w="1656" w:type="dxa"/>
                  <w:tcBorders>
                    <w:top w:val="nil"/>
                    <w:left w:val="nil"/>
                    <w:bottom w:val="nil"/>
                    <w:right w:val="nil"/>
                  </w:tcBorders>
                  <w:shd w:val="clear" w:color="auto" w:fill="auto"/>
                  <w:noWrap/>
                  <w:vAlign w:val="center"/>
                </w:tcPr>
                <w:p w:rsidR="00B00A8E" w:rsidRPr="005849C7" w:rsidRDefault="00B00A8E" w:rsidP="00202693">
                  <w:pPr>
                    <w:pStyle w:val="NoSpacing"/>
                    <w:rPr>
                      <w:rFonts w:cs="Tahoma"/>
                      <w:sz w:val="20"/>
                      <w:szCs w:val="20"/>
                    </w:rPr>
                  </w:pPr>
                </w:p>
              </w:tc>
              <w:tc>
                <w:tcPr>
                  <w:tcW w:w="1550" w:type="dxa"/>
                  <w:tcBorders>
                    <w:top w:val="nil"/>
                    <w:left w:val="nil"/>
                    <w:bottom w:val="nil"/>
                    <w:right w:val="nil"/>
                  </w:tcBorders>
                  <w:shd w:val="clear" w:color="auto" w:fill="auto"/>
                  <w:vAlign w:val="center"/>
                </w:tcPr>
                <w:p w:rsidR="00B00A8E" w:rsidRPr="005849C7" w:rsidRDefault="00B00A8E" w:rsidP="00202693">
                  <w:pPr>
                    <w:pStyle w:val="NoSpacing"/>
                    <w:rPr>
                      <w:rFonts w:cs="Tahoma"/>
                      <w:sz w:val="20"/>
                      <w:szCs w:val="20"/>
                    </w:rPr>
                  </w:pPr>
                </w:p>
              </w:tc>
            </w:tr>
            <w:tr w:rsidR="00B00A8E" w:rsidRPr="005849C7" w:rsidTr="00202693">
              <w:trPr>
                <w:trHeight w:val="255"/>
              </w:trPr>
              <w:tc>
                <w:tcPr>
                  <w:tcW w:w="661"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2014</w:t>
                  </w:r>
                </w:p>
              </w:tc>
              <w:tc>
                <w:tcPr>
                  <w:tcW w:w="1828"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983,135,872</w:t>
                  </w:r>
                </w:p>
              </w:tc>
              <w:tc>
                <w:tcPr>
                  <w:tcW w:w="1828"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1,763,795,924</w:t>
                  </w:r>
                </w:p>
              </w:tc>
              <w:tc>
                <w:tcPr>
                  <w:tcW w:w="1828"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2,746,931,796</w:t>
                  </w:r>
                </w:p>
              </w:tc>
              <w:tc>
                <w:tcPr>
                  <w:tcW w:w="1656"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7,849,298</w:t>
                  </w:r>
                </w:p>
              </w:tc>
              <w:tc>
                <w:tcPr>
                  <w:tcW w:w="1550"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sz w:val="20"/>
                      <w:szCs w:val="20"/>
                      <w:highlight w:val="yellow"/>
                    </w:rPr>
                  </w:pPr>
                  <w:r w:rsidRPr="00E94296">
                    <w:rPr>
                      <w:rFonts w:cs="Tahoma"/>
                      <w:sz w:val="20"/>
                      <w:szCs w:val="20"/>
                    </w:rPr>
                    <w:t>10,965,016</w:t>
                  </w:r>
                </w:p>
              </w:tc>
            </w:tr>
            <w:tr w:rsidR="00B00A8E" w:rsidRPr="005849C7" w:rsidTr="00202693">
              <w:trPr>
                <w:trHeight w:val="255"/>
              </w:trPr>
              <w:tc>
                <w:tcPr>
                  <w:tcW w:w="661"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2015</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1,740,452,106</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1,423,177,936</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3,163,630,042</w:t>
                  </w:r>
                </w:p>
              </w:tc>
              <w:tc>
                <w:tcPr>
                  <w:tcW w:w="1656"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8,667,479</w:t>
                  </w:r>
                </w:p>
              </w:tc>
              <w:tc>
                <w:tcPr>
                  <w:tcW w:w="1550"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sz w:val="20"/>
                      <w:szCs w:val="20"/>
                      <w:highlight w:val="yellow"/>
                    </w:rPr>
                  </w:pPr>
                  <w:r w:rsidRPr="00E94296">
                    <w:rPr>
                      <w:rFonts w:cs="Tahoma"/>
                      <w:sz w:val="20"/>
                      <w:szCs w:val="20"/>
                    </w:rPr>
                    <w:t>14,348,981</w:t>
                  </w:r>
                </w:p>
              </w:tc>
            </w:tr>
            <w:tr w:rsidR="00B00A8E" w:rsidRPr="005849C7" w:rsidTr="00202693">
              <w:trPr>
                <w:trHeight w:val="255"/>
              </w:trPr>
              <w:tc>
                <w:tcPr>
                  <w:tcW w:w="661"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2016</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1,412,890,000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1,841,200,000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3,254,090,000</w:t>
                  </w:r>
                </w:p>
              </w:tc>
              <w:tc>
                <w:tcPr>
                  <w:tcW w:w="1656"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8,915,315</w:t>
                  </w:r>
                </w:p>
              </w:tc>
              <w:tc>
                <w:tcPr>
                  <w:tcW w:w="1550"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sz w:val="20"/>
                      <w:szCs w:val="20"/>
                      <w:highlight w:val="yellow"/>
                    </w:rPr>
                  </w:pPr>
                  <w:r w:rsidRPr="00E94296">
                    <w:rPr>
                      <w:rFonts w:cs="Tahoma"/>
                      <w:sz w:val="20"/>
                      <w:szCs w:val="20"/>
                    </w:rPr>
                    <w:t>16,655,283</w:t>
                  </w:r>
                </w:p>
              </w:tc>
            </w:tr>
            <w:tr w:rsidR="00B00A8E" w:rsidRPr="005849C7" w:rsidTr="00202693">
              <w:trPr>
                <w:trHeight w:val="189"/>
              </w:trPr>
              <w:tc>
                <w:tcPr>
                  <w:tcW w:w="661"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2017</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1,714,575,000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1,555,369,000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3,270,217,000</w:t>
                  </w:r>
                </w:p>
              </w:tc>
              <w:tc>
                <w:tcPr>
                  <w:tcW w:w="1656"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8,959,498</w:t>
                  </w:r>
                </w:p>
              </w:tc>
              <w:tc>
                <w:tcPr>
                  <w:tcW w:w="1550"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sz w:val="20"/>
                      <w:szCs w:val="20"/>
                      <w:highlight w:val="yellow"/>
                    </w:rPr>
                  </w:pPr>
                  <w:r w:rsidRPr="00E94296">
                    <w:rPr>
                      <w:rFonts w:cs="Tahoma"/>
                      <w:sz w:val="20"/>
                      <w:szCs w:val="20"/>
                    </w:rPr>
                    <w:t>15,880,935</w:t>
                  </w:r>
                </w:p>
              </w:tc>
            </w:tr>
            <w:tr w:rsidR="00B00A8E" w:rsidRPr="005849C7" w:rsidTr="00202693">
              <w:trPr>
                <w:trHeight w:val="255"/>
              </w:trPr>
              <w:tc>
                <w:tcPr>
                  <w:tcW w:w="661" w:type="dxa"/>
                  <w:tcBorders>
                    <w:top w:val="nil"/>
                    <w:left w:val="nil"/>
                    <w:bottom w:val="nil"/>
                    <w:right w:val="nil"/>
                  </w:tcBorders>
                  <w:shd w:val="clear" w:color="auto" w:fill="auto"/>
                  <w:noWrap/>
                  <w:vAlign w:val="center"/>
                </w:tcPr>
                <w:p w:rsidR="00B00A8E" w:rsidRPr="00E94296" w:rsidRDefault="00B00A8E" w:rsidP="00202693">
                  <w:pPr>
                    <w:pStyle w:val="NoSpacing"/>
                    <w:rPr>
                      <w:rFonts w:cs="Tahoma"/>
                      <w:sz w:val="20"/>
                      <w:szCs w:val="20"/>
                    </w:rPr>
                  </w:pPr>
                  <w:r w:rsidRPr="00E94296">
                    <w:rPr>
                      <w:rFonts w:cs="Tahoma"/>
                      <w:sz w:val="20"/>
                      <w:szCs w:val="20"/>
                    </w:rPr>
                    <w:t>2018</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2,346,018,700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1,036,479,100</w:t>
                  </w:r>
                </w:p>
              </w:tc>
              <w:tc>
                <w:tcPr>
                  <w:tcW w:w="1828"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3,382,497,800</w:t>
                  </w:r>
                </w:p>
              </w:tc>
              <w:tc>
                <w:tcPr>
                  <w:tcW w:w="1656"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color w:val="000000"/>
                      <w:sz w:val="20"/>
                      <w:szCs w:val="20"/>
                    </w:rPr>
                  </w:pPr>
                  <w:r w:rsidRPr="00E94296">
                    <w:rPr>
                      <w:rFonts w:cs="Tahoma"/>
                      <w:color w:val="000000"/>
                      <w:sz w:val="20"/>
                      <w:szCs w:val="20"/>
                    </w:rPr>
                    <w:t>9,267,117</w:t>
                  </w:r>
                </w:p>
              </w:tc>
              <w:tc>
                <w:tcPr>
                  <w:tcW w:w="1550" w:type="dxa"/>
                  <w:tcBorders>
                    <w:top w:val="nil"/>
                    <w:left w:val="nil"/>
                    <w:bottom w:val="nil"/>
                    <w:right w:val="nil"/>
                  </w:tcBorders>
                  <w:shd w:val="clear" w:color="auto" w:fill="auto"/>
                  <w:noWrap/>
                  <w:vAlign w:val="bottom"/>
                </w:tcPr>
                <w:p w:rsidR="00B00A8E" w:rsidRPr="00E94296" w:rsidRDefault="00B00A8E" w:rsidP="00202693">
                  <w:pPr>
                    <w:pStyle w:val="NoSpacing"/>
                    <w:rPr>
                      <w:rFonts w:cs="Tahoma"/>
                      <w:sz w:val="20"/>
                      <w:szCs w:val="20"/>
                      <w:highlight w:val="yellow"/>
                    </w:rPr>
                  </w:pPr>
                  <w:r w:rsidRPr="00E94296">
                    <w:rPr>
                      <w:rFonts w:cs="Tahoma"/>
                      <w:sz w:val="20"/>
                      <w:szCs w:val="20"/>
                    </w:rPr>
                    <w:t>13,043,083</w:t>
                  </w:r>
                </w:p>
              </w:tc>
            </w:tr>
          </w:tbl>
          <w:p w:rsidR="00B00A8E" w:rsidRPr="005849C7" w:rsidRDefault="00B00A8E" w:rsidP="00202693">
            <w:pPr>
              <w:rPr>
                <w:rFonts w:ascii="Book Antiqua" w:hAnsi="Book Antiqua" w:cs="Arial"/>
                <w:b/>
                <w:bCs/>
                <w:i/>
                <w:iCs/>
                <w:color w:val="2E74B5" w:themeColor="accent1" w:themeShade="BF"/>
                <w:sz w:val="20"/>
                <w:szCs w:val="20"/>
              </w:rPr>
            </w:pPr>
          </w:p>
        </w:tc>
      </w:tr>
    </w:tbl>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pStyle w:val="BodyText"/>
        <w:rPr>
          <w:rFonts w:ascii="Tahoma" w:hAnsi="Tahoma"/>
          <w:bCs/>
          <w:i/>
          <w:color w:val="2E74B5" w:themeColor="accent1" w:themeShade="BF"/>
          <w:sz w:val="40"/>
          <w:szCs w:val="40"/>
        </w:rPr>
      </w:pPr>
      <w:r>
        <w:rPr>
          <w:rFonts w:ascii="Tahoma" w:hAnsi="Tahoma"/>
          <w:bCs/>
          <w:i/>
          <w:color w:val="2E74B5" w:themeColor="accent1" w:themeShade="BF"/>
          <w:sz w:val="40"/>
          <w:szCs w:val="40"/>
        </w:rPr>
        <w:t xml:space="preserve">                  </w:t>
      </w:r>
    </w:p>
    <w:p w:rsidR="00B00A8E" w:rsidRDefault="00B00A8E" w:rsidP="00B00A8E">
      <w:pPr>
        <w:pStyle w:val="BodyText"/>
        <w:rPr>
          <w:rFonts w:ascii="Tahoma" w:hAnsi="Tahoma"/>
          <w:bCs/>
          <w:i/>
          <w:color w:val="2E74B5" w:themeColor="accent1" w:themeShade="BF"/>
          <w:sz w:val="40"/>
          <w:szCs w:val="40"/>
        </w:rPr>
      </w:pPr>
    </w:p>
    <w:p w:rsidR="00B00A8E" w:rsidRDefault="00B00A8E" w:rsidP="00B00A8E">
      <w:pPr>
        <w:pStyle w:val="BodyText"/>
        <w:rPr>
          <w:rFonts w:ascii="Tahoma" w:hAnsi="Tahoma"/>
          <w:bCs/>
          <w:i/>
          <w:color w:val="2E74B5" w:themeColor="accent1" w:themeShade="BF"/>
          <w:sz w:val="40"/>
          <w:szCs w:val="40"/>
        </w:rPr>
      </w:pPr>
    </w:p>
    <w:p w:rsidR="00B00A8E" w:rsidRDefault="00B00A8E" w:rsidP="00B00A8E">
      <w:pPr>
        <w:pStyle w:val="BodyText"/>
        <w:rPr>
          <w:rFonts w:ascii="Tahoma" w:hAnsi="Tahoma"/>
          <w:bCs/>
          <w:i/>
          <w:color w:val="2E74B5" w:themeColor="accent1" w:themeShade="BF"/>
          <w:sz w:val="40"/>
          <w:szCs w:val="40"/>
        </w:rPr>
      </w:pPr>
    </w:p>
    <w:p w:rsidR="00B00A8E" w:rsidRDefault="00B00A8E" w:rsidP="00B00A8E">
      <w:pPr>
        <w:pStyle w:val="BodyText"/>
        <w:rPr>
          <w:rFonts w:ascii="Tahoma" w:hAnsi="Tahoma"/>
          <w:bCs/>
          <w:i/>
          <w:color w:val="2E74B5" w:themeColor="accent1" w:themeShade="BF"/>
          <w:sz w:val="40"/>
          <w:szCs w:val="40"/>
        </w:rPr>
      </w:pPr>
    </w:p>
    <w:p w:rsidR="00B00A8E" w:rsidRDefault="00B00A8E" w:rsidP="00B00A8E">
      <w:pPr>
        <w:pStyle w:val="BodyText"/>
        <w:rPr>
          <w:rFonts w:ascii="Tahoma" w:hAnsi="Tahoma"/>
          <w:bCs/>
          <w:i/>
          <w:color w:val="2E74B5" w:themeColor="accent1" w:themeShade="BF"/>
          <w:sz w:val="40"/>
          <w:szCs w:val="40"/>
        </w:rPr>
      </w:pPr>
    </w:p>
    <w:p w:rsidR="00B00A8E" w:rsidRPr="004F7AE4" w:rsidRDefault="00B00A8E" w:rsidP="00B00A8E">
      <w:pPr>
        <w:pStyle w:val="BodyText"/>
        <w:rPr>
          <w:rFonts w:ascii="Book Antiqua" w:hAnsi="Book Antiqua"/>
          <w:b/>
          <w:bCs/>
          <w:i/>
          <w:color w:val="2E74B5" w:themeColor="accent1" w:themeShade="BF"/>
          <w:sz w:val="40"/>
          <w:szCs w:val="40"/>
        </w:rPr>
      </w:pPr>
      <w:r>
        <w:rPr>
          <w:rFonts w:ascii="Tahoma" w:hAnsi="Tahoma"/>
          <w:bCs/>
          <w:i/>
          <w:color w:val="2E74B5" w:themeColor="accent1" w:themeShade="BF"/>
          <w:sz w:val="40"/>
          <w:szCs w:val="40"/>
        </w:rPr>
        <w:lastRenderedPageBreak/>
        <w:t xml:space="preserve">                </w:t>
      </w:r>
      <w:r w:rsidRPr="004F7AE4">
        <w:rPr>
          <w:rFonts w:ascii="Book Antiqua" w:hAnsi="Book Antiqua"/>
          <w:b/>
          <w:bCs/>
          <w:i/>
          <w:sz w:val="40"/>
          <w:szCs w:val="40"/>
        </w:rPr>
        <w:t>Public Works Inspectors</w:t>
      </w:r>
      <w:r>
        <w:rPr>
          <w:rFonts w:ascii="Book Antiqua" w:hAnsi="Book Antiqua"/>
          <w:b/>
          <w:bCs/>
          <w:i/>
          <w:sz w:val="40"/>
          <w:szCs w:val="40"/>
        </w:rPr>
        <w:t>:</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The Inspector for the Lafayette Water Works Plant is responsible for hydrostatic, bacteria testing and facility inspections.  These duties are performed according to a set of guidelines to assure that all new water connections are done according to City Standards.</w:t>
      </w:r>
    </w:p>
    <w:p w:rsidR="00B00A8E" w:rsidRPr="00950C4C" w:rsidRDefault="00B00A8E" w:rsidP="00B00A8E">
      <w:pPr>
        <w:pStyle w:val="BodyText"/>
        <w:rPr>
          <w:rFonts w:ascii="Tahoma" w:hAnsi="Tahoma"/>
          <w:bCs/>
          <w:color w:val="000000" w:themeColor="text1"/>
        </w:rPr>
      </w:pP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Performed </w:t>
      </w:r>
      <w:r>
        <w:rPr>
          <w:rFonts w:ascii="Tahoma" w:hAnsi="Tahoma"/>
          <w:color w:val="000000" w:themeColor="text1"/>
        </w:rPr>
        <w:t xml:space="preserve">33 </w:t>
      </w:r>
      <w:r w:rsidRPr="00950C4C">
        <w:rPr>
          <w:rFonts w:ascii="Tahoma" w:hAnsi="Tahoma"/>
          <w:color w:val="000000" w:themeColor="text1"/>
        </w:rPr>
        <w:t>Hydrostatic tests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Performed </w:t>
      </w:r>
      <w:r>
        <w:rPr>
          <w:rFonts w:ascii="Tahoma" w:hAnsi="Tahoma"/>
          <w:color w:val="000000" w:themeColor="text1"/>
        </w:rPr>
        <w:t>202</w:t>
      </w:r>
      <w:r w:rsidRPr="00950C4C">
        <w:rPr>
          <w:rFonts w:ascii="Tahoma" w:hAnsi="Tahoma"/>
          <w:color w:val="000000" w:themeColor="text1"/>
        </w:rPr>
        <w:t xml:space="preserve"> Bacteria tests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Performed </w:t>
      </w:r>
      <w:r>
        <w:rPr>
          <w:rFonts w:ascii="Tahoma" w:hAnsi="Tahoma"/>
          <w:color w:val="000000" w:themeColor="text1"/>
        </w:rPr>
        <w:t>3</w:t>
      </w:r>
      <w:r w:rsidRPr="00950C4C">
        <w:rPr>
          <w:rFonts w:ascii="Tahoma" w:hAnsi="Tahoma"/>
          <w:color w:val="000000" w:themeColor="text1"/>
        </w:rPr>
        <w:t xml:space="preserve"> Well Separation inspection </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Attended </w:t>
      </w:r>
      <w:r>
        <w:rPr>
          <w:rFonts w:ascii="Tahoma" w:hAnsi="Tahoma"/>
          <w:color w:val="000000" w:themeColor="text1"/>
        </w:rPr>
        <w:t>11</w:t>
      </w:r>
      <w:r w:rsidRPr="00950C4C">
        <w:rPr>
          <w:rFonts w:ascii="Tahoma" w:hAnsi="Tahoma"/>
          <w:color w:val="000000" w:themeColor="text1"/>
        </w:rPr>
        <w:t xml:space="preserve"> Preconstruction Meetings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Reviewed new maps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Inspected and checked right of ways on </w:t>
      </w:r>
      <w:r>
        <w:rPr>
          <w:rFonts w:ascii="Tahoma" w:hAnsi="Tahoma"/>
          <w:color w:val="000000" w:themeColor="text1"/>
        </w:rPr>
        <w:t>24</w:t>
      </w:r>
      <w:r w:rsidRPr="00950C4C">
        <w:rPr>
          <w:rFonts w:ascii="Tahoma" w:hAnsi="Tahoma"/>
          <w:color w:val="000000" w:themeColor="text1"/>
        </w:rPr>
        <w:t xml:space="preserve"> fire hydrants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Performed</w:t>
      </w:r>
      <w:r>
        <w:rPr>
          <w:rFonts w:ascii="Tahoma" w:hAnsi="Tahoma"/>
          <w:color w:val="000000" w:themeColor="text1"/>
        </w:rPr>
        <w:t xml:space="preserve"> 433</w:t>
      </w:r>
      <w:r w:rsidRPr="00950C4C">
        <w:rPr>
          <w:rFonts w:ascii="Tahoma" w:hAnsi="Tahoma"/>
          <w:color w:val="000000" w:themeColor="text1"/>
        </w:rPr>
        <w:t xml:space="preserve"> site and facility inspections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Performed 48</w:t>
      </w:r>
      <w:r w:rsidRPr="00950C4C">
        <w:rPr>
          <w:rFonts w:ascii="Tahoma" w:hAnsi="Tahoma"/>
          <w:color w:val="000000" w:themeColor="text1"/>
        </w:rPr>
        <w:t xml:space="preserve"> meter and meter pit inspections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 xml:space="preserve">Performed </w:t>
      </w:r>
      <w:r>
        <w:rPr>
          <w:rFonts w:ascii="Tahoma" w:hAnsi="Tahoma"/>
          <w:color w:val="000000" w:themeColor="text1"/>
        </w:rPr>
        <w:t>21</w:t>
      </w:r>
      <w:r w:rsidRPr="00950C4C">
        <w:rPr>
          <w:rFonts w:ascii="Tahoma" w:hAnsi="Tahoma"/>
          <w:color w:val="000000" w:themeColor="text1"/>
        </w:rPr>
        <w:t xml:space="preserve"> Hard flush on Fire lines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Assisted with utility line locations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sidRPr="00950C4C">
        <w:rPr>
          <w:rFonts w:ascii="Tahoma" w:hAnsi="Tahoma"/>
          <w:color w:val="000000" w:themeColor="text1"/>
        </w:rPr>
        <w:t>Assisted Construction and Meter Department crews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Filled 40 systems</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Witnessed chlorination 28</w:t>
      </w:r>
    </w:p>
    <w:p w:rsidR="00B00A8E" w:rsidRPr="00950C4C"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 xml:space="preserve">Witnessed </w:t>
      </w:r>
      <w:proofErr w:type="spellStart"/>
      <w:r>
        <w:rPr>
          <w:rFonts w:ascii="Tahoma" w:hAnsi="Tahoma"/>
          <w:color w:val="000000" w:themeColor="text1"/>
        </w:rPr>
        <w:t>dechlorination</w:t>
      </w:r>
      <w:proofErr w:type="spellEnd"/>
      <w:r>
        <w:rPr>
          <w:rFonts w:ascii="Tahoma" w:hAnsi="Tahoma"/>
          <w:color w:val="000000" w:themeColor="text1"/>
        </w:rPr>
        <w:t xml:space="preserve"> 32</w:t>
      </w:r>
    </w:p>
    <w:p w:rsidR="00B00A8E"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Assisted Customer Service as needed</w:t>
      </w:r>
    </w:p>
    <w:p w:rsidR="00B00A8E"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Flushed system 145</w:t>
      </w:r>
    </w:p>
    <w:p w:rsidR="00B00A8E"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Attended Training Events 3</w:t>
      </w:r>
    </w:p>
    <w:p w:rsidR="00B00A8E"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Turn off 24 / Turn on 52</w:t>
      </w:r>
    </w:p>
    <w:p w:rsidR="00B00A8E" w:rsidRDefault="00B00A8E" w:rsidP="00B00A8E">
      <w:pPr>
        <w:pStyle w:val="BodyText"/>
        <w:numPr>
          <w:ilvl w:val="1"/>
          <w:numId w:val="9"/>
        </w:numPr>
        <w:spacing w:after="220" w:line="220" w:lineRule="atLeast"/>
        <w:rPr>
          <w:rFonts w:ascii="Tahoma" w:hAnsi="Tahoma"/>
          <w:color w:val="000000" w:themeColor="text1"/>
        </w:rPr>
      </w:pPr>
      <w:r>
        <w:rPr>
          <w:rFonts w:ascii="Tahoma" w:hAnsi="Tahoma"/>
          <w:color w:val="000000" w:themeColor="text1"/>
        </w:rPr>
        <w:t>Valve located / repaired 9</w:t>
      </w: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Pr="00B00A8E" w:rsidRDefault="00B00A8E" w:rsidP="00B00A8E">
      <w:pPr>
        <w:pStyle w:val="BodyText"/>
        <w:jc w:val="center"/>
        <w:rPr>
          <w:rFonts w:ascii="Book Antiqua" w:hAnsi="Book Antiqua"/>
          <w:b/>
          <w:i/>
          <w:sz w:val="40"/>
          <w:szCs w:val="40"/>
        </w:rPr>
      </w:pPr>
      <w:r w:rsidRPr="00B00A8E">
        <w:rPr>
          <w:rFonts w:ascii="Book Antiqua" w:hAnsi="Book Antiqua"/>
          <w:b/>
          <w:i/>
          <w:sz w:val="40"/>
          <w:szCs w:val="40"/>
        </w:rPr>
        <w:lastRenderedPageBreak/>
        <w:t>Steve Moore:  Safety Officer for the City of Lafayette and Chairperson of the Safety Steering Committee</w:t>
      </w:r>
    </w:p>
    <w:p w:rsidR="00B00A8E" w:rsidRDefault="00B00A8E" w:rsidP="00B00A8E">
      <w:pPr>
        <w:pStyle w:val="BodyText"/>
        <w:rPr>
          <w:rFonts w:ascii="Tahoma" w:hAnsi="Tahoma"/>
          <w:color w:val="000000" w:themeColor="text1"/>
        </w:rPr>
      </w:pP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 xml:space="preserve">As Safety Officer I am responsible for the enforcement of all City safety policies. As Chairperson for the Safety Steering Committee I preside over a Committee that is comprised of representatives from each City Department. We meet monthly at The Water Works Plant to discuss activity from Departmental Safety Committees; there we explore ways to prevent accidents to ensure the safety of all City Employees. </w:t>
      </w:r>
    </w:p>
    <w:p w:rsidR="00B00A8E" w:rsidRPr="00950C4C" w:rsidRDefault="00B00A8E" w:rsidP="00B00A8E">
      <w:pPr>
        <w:pStyle w:val="BodyText"/>
        <w:rPr>
          <w:rFonts w:ascii="Tahoma" w:hAnsi="Tahoma"/>
          <w:color w:val="000000" w:themeColor="text1"/>
          <w:sz w:val="40"/>
          <w:szCs w:val="40"/>
        </w:rPr>
      </w:pPr>
      <w:r w:rsidRPr="00950C4C">
        <w:rPr>
          <w:rFonts w:ascii="Tahoma" w:hAnsi="Tahoma"/>
          <w:color w:val="000000" w:themeColor="text1"/>
          <w:sz w:val="40"/>
          <w:szCs w:val="40"/>
        </w:rPr>
        <w:t>Mission Statement</w:t>
      </w:r>
    </w:p>
    <w:p w:rsidR="00B00A8E" w:rsidRPr="00950C4C" w:rsidRDefault="00B00A8E" w:rsidP="00B00A8E">
      <w:pPr>
        <w:pStyle w:val="BodyText"/>
        <w:rPr>
          <w:rFonts w:ascii="Tahoma" w:hAnsi="Tahoma"/>
          <w:color w:val="000000" w:themeColor="text1"/>
        </w:rPr>
      </w:pPr>
      <w:r w:rsidRPr="00950C4C">
        <w:rPr>
          <w:rFonts w:ascii="Tahoma" w:hAnsi="Tahoma"/>
          <w:color w:val="000000" w:themeColor="text1"/>
        </w:rPr>
        <w:t>It is the mission of the Safety Steering Committee of the City of Lafayette to increase and maintain the commitment of employees in health and safety issues; to increase awareness that supervisors and employees are primarily responsible for the prevention of workplace accidents; to make safety activities an integral part of the City of Lafayette`s procedures and culture; to provide an opportunity for the free discussion of safety problems and solutions; to help reduce the risks of workplace injuries; and to help ensure compliance with federal and state health and safety standards.</w:t>
      </w: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rPr>
          <w:color w:val="00B050"/>
        </w:rPr>
      </w:pPr>
    </w:p>
    <w:p w:rsidR="00B00A8E" w:rsidRDefault="00B00A8E" w:rsidP="00B00A8E">
      <w:pPr>
        <w:jc w:val="center"/>
        <w:rPr>
          <w:rFonts w:ascii="Tahoma" w:hAnsi="Tahoma" w:cs="Tahoma"/>
          <w:i/>
          <w:sz w:val="40"/>
          <w:szCs w:val="40"/>
        </w:rPr>
      </w:pPr>
    </w:p>
    <w:p w:rsidR="00B00A8E" w:rsidRDefault="00B00A8E" w:rsidP="00B00A8E">
      <w:pPr>
        <w:jc w:val="center"/>
        <w:rPr>
          <w:rFonts w:ascii="Tahoma" w:hAnsi="Tahoma" w:cs="Tahoma"/>
          <w:i/>
          <w:sz w:val="40"/>
          <w:szCs w:val="40"/>
        </w:rPr>
      </w:pPr>
    </w:p>
    <w:p w:rsidR="00B00A8E" w:rsidRDefault="00B00A8E" w:rsidP="00B00A8E">
      <w:pPr>
        <w:jc w:val="center"/>
        <w:rPr>
          <w:rFonts w:ascii="Tahoma" w:hAnsi="Tahoma" w:cs="Tahoma"/>
          <w:i/>
          <w:sz w:val="40"/>
          <w:szCs w:val="40"/>
        </w:rPr>
      </w:pPr>
    </w:p>
    <w:p w:rsidR="00B00A8E" w:rsidRDefault="00B00A8E" w:rsidP="00B00A8E">
      <w:pPr>
        <w:jc w:val="center"/>
        <w:rPr>
          <w:rFonts w:ascii="Tahoma" w:hAnsi="Tahoma" w:cs="Tahoma"/>
          <w:i/>
          <w:sz w:val="40"/>
          <w:szCs w:val="40"/>
        </w:rPr>
      </w:pPr>
    </w:p>
    <w:p w:rsidR="00B00A8E" w:rsidRDefault="00B00A8E" w:rsidP="00B00A8E">
      <w:pPr>
        <w:jc w:val="center"/>
        <w:rPr>
          <w:rFonts w:ascii="Tahoma" w:hAnsi="Tahoma" w:cs="Tahoma"/>
          <w:i/>
          <w:sz w:val="40"/>
          <w:szCs w:val="40"/>
        </w:rPr>
      </w:pPr>
    </w:p>
    <w:p w:rsidR="00B00A8E" w:rsidRDefault="00B00A8E" w:rsidP="00B00A8E">
      <w:pPr>
        <w:jc w:val="center"/>
        <w:rPr>
          <w:rFonts w:ascii="Tahoma" w:hAnsi="Tahoma" w:cs="Tahoma"/>
          <w:i/>
          <w:sz w:val="40"/>
          <w:szCs w:val="40"/>
        </w:rPr>
      </w:pPr>
    </w:p>
    <w:p w:rsidR="00B00A8E" w:rsidRPr="00F34B8D" w:rsidRDefault="00B00A8E" w:rsidP="00B00A8E">
      <w:pPr>
        <w:jc w:val="center"/>
        <w:rPr>
          <w:rFonts w:ascii="Book Antiqua" w:hAnsi="Book Antiqua" w:cs="Tahoma"/>
          <w:b/>
          <w:i/>
          <w:sz w:val="40"/>
          <w:szCs w:val="40"/>
        </w:rPr>
      </w:pPr>
      <w:r w:rsidRPr="00F34B8D">
        <w:rPr>
          <w:rFonts w:ascii="Book Antiqua" w:hAnsi="Book Antiqua" w:cs="Tahoma"/>
          <w:b/>
          <w:i/>
          <w:sz w:val="40"/>
          <w:szCs w:val="40"/>
        </w:rPr>
        <w:t>Chuck Reynolds:  Chief of Customer Service</w:t>
      </w:r>
    </w:p>
    <w:p w:rsidR="00B00A8E" w:rsidRPr="00F34B8D" w:rsidRDefault="00B00A8E" w:rsidP="00B00A8E">
      <w:pPr>
        <w:jc w:val="center"/>
        <w:rPr>
          <w:rFonts w:ascii="Tahoma" w:hAnsi="Tahoma" w:cs="Tahoma"/>
          <w:i/>
          <w:sz w:val="40"/>
          <w:szCs w:val="40"/>
        </w:rPr>
      </w:pPr>
    </w:p>
    <w:p w:rsidR="00B00A8E" w:rsidRPr="00F335E9" w:rsidRDefault="00B00A8E" w:rsidP="00B00A8E">
      <w:pPr>
        <w:rPr>
          <w:rFonts w:ascii="Tahoma" w:hAnsi="Tahoma" w:cs="Tahoma"/>
          <w:i/>
          <w:sz w:val="22"/>
          <w:szCs w:val="22"/>
        </w:rPr>
      </w:pPr>
      <w:r w:rsidRPr="00F335E9">
        <w:rPr>
          <w:rFonts w:ascii="Tahoma" w:hAnsi="Tahoma" w:cs="Tahoma"/>
          <w:i/>
          <w:sz w:val="22"/>
          <w:szCs w:val="22"/>
        </w:rPr>
        <w:t xml:space="preserve">The Customer Service team has served our water customers in a multitude of ways in 2019. There were 21,458 customer service orders that were performed. Consisting of frozen meters, need reading, check for leaks, verify meter information, weekly checks to monitor consumption, check for stopped meter, check for damaged equipment, application and finals for new and existing services, repair meter, replace antenna, replace meter, test meter, repair or replace lid or bell assembly, and replace battery or MIU radio read unit. We also disconnected 4,282 services for non-payment. Are Customer Service team also changed out 1,769 </w:t>
      </w:r>
      <w:proofErr w:type="spellStart"/>
      <w:r w:rsidRPr="00F335E9">
        <w:rPr>
          <w:rFonts w:ascii="Tahoma" w:hAnsi="Tahoma" w:cs="Tahoma"/>
          <w:i/>
          <w:sz w:val="22"/>
          <w:szCs w:val="22"/>
        </w:rPr>
        <w:t>Sensus</w:t>
      </w:r>
      <w:proofErr w:type="spellEnd"/>
      <w:r w:rsidRPr="00F335E9">
        <w:rPr>
          <w:rFonts w:ascii="Tahoma" w:hAnsi="Tahoma" w:cs="Tahoma"/>
          <w:i/>
          <w:sz w:val="22"/>
          <w:szCs w:val="22"/>
        </w:rPr>
        <w:t xml:space="preserve"> brand meters to Neptune R900-I radio read units. The Customer Service team is made up of nine members who are dedicated to serving the 29,651 metered accounts that we currently have in an efficient and professional way. Some team members are also in a support role for snow plowing and broken main repair. During the warmer months we maintain lawn maintenance on various City of Lafayette properties to ensure an excellent reflection on our community and our customers.</w:t>
      </w:r>
    </w:p>
    <w:p w:rsidR="00B00A8E" w:rsidRPr="002C1E0F" w:rsidRDefault="00B00A8E" w:rsidP="00B00A8E">
      <w:pPr>
        <w:rPr>
          <w:color w:val="00B050"/>
        </w:rPr>
      </w:pPr>
    </w:p>
    <w:p w:rsidR="00B00A8E" w:rsidRDefault="00B00A8E">
      <w:bookmarkStart w:id="0" w:name="_GoBack"/>
      <w:bookmarkEnd w:id="0"/>
    </w:p>
    <w:sectPr w:rsidR="00B00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MCBD21295_0000[1]"/>
      </v:shape>
    </w:pict>
  </w:numPicBullet>
  <w:numPicBullet w:numPicBulletId="1">
    <w:pict>
      <v:shape id="_x0000_i1027" type="#_x0000_t75" style="width:9pt;height:9pt" o:bullet="t">
        <v:imagedata r:id="rId2" o:title="BD10300_"/>
      </v:shape>
    </w:pict>
  </w:numPicBullet>
  <w:numPicBullet w:numPicBulletId="2">
    <w:pict>
      <v:shape id="_x0000_i1028" type="#_x0000_t75" style="width:11.25pt;height:11.25pt" o:bullet="t">
        <v:imagedata r:id="rId3" o:title="BD10297_"/>
      </v:shape>
    </w:pict>
  </w:numPicBullet>
  <w:numPicBullet w:numPicBulletId="3">
    <w:pict>
      <v:shape id="_x0000_i1029" type="#_x0000_t75" style="width:9pt;height:9pt" o:bullet="t">
        <v:imagedata r:id="rId4" o:title="j0115866"/>
      </v:shape>
    </w:pict>
  </w:numPicBullet>
  <w:numPicBullet w:numPicBulletId="4">
    <w:pict>
      <v:shape id="_x0000_i1030" type="#_x0000_t75" style="width:3in;height:3in" o:bullet="t"/>
    </w:pict>
  </w:numPicBullet>
  <w:abstractNum w:abstractNumId="0" w15:restartNumberingAfterBreak="0">
    <w:nsid w:val="009621F8"/>
    <w:multiLevelType w:val="hybridMultilevel"/>
    <w:tmpl w:val="0F488E64"/>
    <w:lvl w:ilvl="0" w:tplc="C5A61B92">
      <w:start w:val="1"/>
      <w:numFmt w:val="bullet"/>
      <w:lvlText w:val=""/>
      <w:lvlPicBulletId w:val="0"/>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2"/>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54DC5"/>
    <w:multiLevelType w:val="hybridMultilevel"/>
    <w:tmpl w:val="7E6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12ED2"/>
    <w:multiLevelType w:val="hybridMultilevel"/>
    <w:tmpl w:val="B5945BBC"/>
    <w:lvl w:ilvl="0" w:tplc="11D0E07C">
      <w:start w:val="1"/>
      <w:numFmt w:val="bullet"/>
      <w:lvlText w:val=""/>
      <w:lvlPicBulletId w:val="2"/>
      <w:lvlJc w:val="left"/>
      <w:pPr>
        <w:tabs>
          <w:tab w:val="num" w:pos="720"/>
        </w:tabs>
        <w:ind w:left="720" w:hanging="360"/>
      </w:pPr>
      <w:rPr>
        <w:rFonts w:ascii="Symbol" w:hAnsi="Symbol" w:hint="default"/>
        <w:color w:val="auto"/>
      </w:rPr>
    </w:lvl>
    <w:lvl w:ilvl="1" w:tplc="6BEE2C02">
      <w:start w:val="1"/>
      <w:numFmt w:val="bullet"/>
      <w:lvlText w:val=""/>
      <w:lvlPicBulletId w:val="3"/>
      <w:lvlJc w:val="left"/>
      <w:pPr>
        <w:tabs>
          <w:tab w:val="num" w:pos="1440"/>
        </w:tabs>
        <w:ind w:left="1440" w:hanging="360"/>
      </w:pPr>
      <w:rPr>
        <w:rFonts w:ascii="Symbol" w:hAnsi="Symbol" w:hint="default"/>
        <w:color w:val="auto"/>
      </w:rPr>
    </w:lvl>
    <w:lvl w:ilvl="2" w:tplc="11D0E07C">
      <w:start w:val="1"/>
      <w:numFmt w:val="bullet"/>
      <w:lvlText w:val=""/>
      <w:lvlPicBulletId w:val="2"/>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311EC"/>
    <w:multiLevelType w:val="hybridMultilevel"/>
    <w:tmpl w:val="7B3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13A73"/>
    <w:multiLevelType w:val="hybridMultilevel"/>
    <w:tmpl w:val="4C4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460B"/>
    <w:multiLevelType w:val="hybridMultilevel"/>
    <w:tmpl w:val="C2C8E7C0"/>
    <w:lvl w:ilvl="0" w:tplc="C5A61B9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8379B5"/>
    <w:multiLevelType w:val="hybridMultilevel"/>
    <w:tmpl w:val="D126461A"/>
    <w:lvl w:ilvl="0" w:tplc="C5A61B92">
      <w:start w:val="1"/>
      <w:numFmt w:val="bullet"/>
      <w:lvlText w:val=""/>
      <w:lvlPicBulletId w:val="4"/>
      <w:lvlJc w:val="left"/>
      <w:pPr>
        <w:tabs>
          <w:tab w:val="num" w:pos="2880"/>
        </w:tabs>
        <w:ind w:left="2880" w:hanging="360"/>
      </w:pPr>
      <w:rPr>
        <w:rFonts w:ascii="Symbol" w:hAnsi="Symbol" w:hint="default"/>
        <w:color w:val="auto"/>
      </w:rPr>
    </w:lvl>
    <w:lvl w:ilvl="1" w:tplc="B600CBC0">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945552"/>
    <w:multiLevelType w:val="hybridMultilevel"/>
    <w:tmpl w:val="E7180518"/>
    <w:lvl w:ilvl="0" w:tplc="C5A61B92">
      <w:start w:val="1"/>
      <w:numFmt w:val="bullet"/>
      <w:lvlText w:val=""/>
      <w:lvlPicBulletId w:val="0"/>
      <w:lvlJc w:val="left"/>
      <w:pPr>
        <w:tabs>
          <w:tab w:val="num" w:pos="1800"/>
        </w:tabs>
        <w:ind w:left="1800" w:hanging="360"/>
      </w:pPr>
      <w:rPr>
        <w:rFonts w:ascii="Symbol" w:hAnsi="Symbol" w:hint="default"/>
        <w:color w:val="auto"/>
      </w:rPr>
    </w:lvl>
    <w:lvl w:ilvl="1" w:tplc="C5A61B92">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B58B0"/>
    <w:multiLevelType w:val="hybridMultilevel"/>
    <w:tmpl w:val="2F96F286"/>
    <w:lvl w:ilvl="0" w:tplc="B6765768">
      <w:start w:val="1"/>
      <w:numFmt w:val="bullet"/>
      <w:lvlText w:val=""/>
      <w:lvlPicBulletId w:val="0"/>
      <w:lvlJc w:val="left"/>
      <w:pPr>
        <w:tabs>
          <w:tab w:val="num" w:pos="720"/>
        </w:tabs>
        <w:ind w:left="720" w:hanging="360"/>
      </w:pPr>
      <w:rPr>
        <w:rFonts w:ascii="Symbol" w:hAnsi="Symbol" w:hint="default"/>
        <w:color w:val="auto"/>
      </w:rPr>
    </w:lvl>
    <w:lvl w:ilvl="1" w:tplc="D8861286">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2"/>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AE"/>
    <w:rsid w:val="00426E95"/>
    <w:rsid w:val="00887F01"/>
    <w:rsid w:val="00B00A8E"/>
    <w:rsid w:val="00D37BAE"/>
    <w:rsid w:val="00F335E9"/>
    <w:rsid w:val="00F9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15:chartTrackingRefBased/>
  <w15:docId w15:val="{44A61F02-EC90-4C46-9ED2-40FDAD8C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semiHidden/>
    <w:unhideWhenUsed/>
    <w:rsid w:val="00B00A8E"/>
    <w:pPr>
      <w:spacing w:after="220" w:line="220" w:lineRule="atLeast"/>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B00A8E"/>
    <w:rPr>
      <w:rFonts w:ascii="Times New Roman" w:eastAsia="Times New Roman" w:hAnsi="Times New Roman" w:cs="Times New Roman"/>
      <w:sz w:val="20"/>
      <w:szCs w:val="20"/>
    </w:rPr>
  </w:style>
  <w:style w:type="paragraph" w:styleId="Subtitle">
    <w:name w:val="Subtitle"/>
    <w:basedOn w:val="Title"/>
    <w:next w:val="BodyText"/>
    <w:link w:val="SubtitleChar"/>
    <w:qFormat/>
    <w:rsid w:val="00B00A8E"/>
    <w:pPr>
      <w:keepNext/>
      <w:keepLines/>
      <w:spacing w:after="160" w:line="400" w:lineRule="atLeast"/>
      <w:ind w:left="1080" w:right="2160"/>
      <w:contextualSpacing w:val="0"/>
    </w:pPr>
    <w:rPr>
      <w:rFonts w:ascii="Times New Roman" w:eastAsia="Times New Roman" w:hAnsi="Times New Roman" w:cs="Times New Roman"/>
      <w:i/>
      <w:spacing w:val="-14"/>
      <w:sz w:val="34"/>
      <w:szCs w:val="20"/>
    </w:rPr>
  </w:style>
  <w:style w:type="character" w:customStyle="1" w:styleId="SubtitleChar">
    <w:name w:val="Subtitle Char"/>
    <w:basedOn w:val="DefaultParagraphFont"/>
    <w:link w:val="Subtitle"/>
    <w:rsid w:val="00B00A8E"/>
    <w:rPr>
      <w:rFonts w:ascii="Times New Roman" w:eastAsia="Times New Roman" w:hAnsi="Times New Roman" w:cs="Times New Roman"/>
      <w:i/>
      <w:spacing w:val="-14"/>
      <w:kern w:val="28"/>
      <w:sz w:val="34"/>
      <w:szCs w:val="20"/>
    </w:rPr>
  </w:style>
  <w:style w:type="paragraph" w:styleId="BodyText">
    <w:name w:val="Body Text"/>
    <w:basedOn w:val="Normal"/>
    <w:link w:val="BodyTextChar"/>
    <w:uiPriority w:val="99"/>
    <w:unhideWhenUsed/>
    <w:rsid w:val="00B00A8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00A8E"/>
  </w:style>
  <w:style w:type="paragraph" w:styleId="NoSpacing">
    <w:name w:val="No Spacing"/>
    <w:link w:val="NoSpacingChar"/>
    <w:uiPriority w:val="1"/>
    <w:qFormat/>
    <w:rsid w:val="00B00A8E"/>
    <w:pPr>
      <w:spacing w:after="0" w:line="240" w:lineRule="auto"/>
    </w:pPr>
    <w:rPr>
      <w:rFonts w:eastAsiaTheme="minorEastAsia"/>
    </w:rPr>
  </w:style>
  <w:style w:type="character" w:customStyle="1" w:styleId="NoSpacingChar">
    <w:name w:val="No Spacing Char"/>
    <w:basedOn w:val="DefaultParagraphFont"/>
    <w:link w:val="NoSpacing"/>
    <w:uiPriority w:val="1"/>
    <w:rsid w:val="00B00A8E"/>
    <w:rPr>
      <w:rFonts w:eastAsiaTheme="minorEastAsia"/>
    </w:rPr>
  </w:style>
  <w:style w:type="paragraph" w:styleId="ListParagraph">
    <w:name w:val="List Paragraph"/>
    <w:basedOn w:val="Normal"/>
    <w:uiPriority w:val="34"/>
    <w:qFormat/>
    <w:rsid w:val="00B00A8E"/>
    <w:pPr>
      <w:ind w:left="720"/>
      <w:contextualSpacing/>
    </w:pPr>
  </w:style>
  <w:style w:type="paragraph" w:styleId="Title">
    <w:name w:val="Title"/>
    <w:basedOn w:val="Normal"/>
    <w:next w:val="Normal"/>
    <w:link w:val="TitleChar"/>
    <w:uiPriority w:val="10"/>
    <w:qFormat/>
    <w:rsid w:val="00B00A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A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5.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Pence</dc:creator>
  <cp:keywords/>
  <dc:description/>
  <cp:lastModifiedBy>Jen Murray</cp:lastModifiedBy>
  <cp:revision>3</cp:revision>
  <dcterms:created xsi:type="dcterms:W3CDTF">2020-02-24T20:45:00Z</dcterms:created>
  <dcterms:modified xsi:type="dcterms:W3CDTF">2020-02-25T15:50:00Z</dcterms:modified>
</cp:coreProperties>
</file>